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56158" w14:textId="77777777" w:rsidR="00AD238D" w:rsidRDefault="00AD238D" w:rsidP="00973C6E">
      <w:pPr>
        <w:spacing w:before="100" w:beforeAutospacing="1" w:after="100" w:afterAutospacing="1" w:line="240" w:lineRule="auto"/>
        <w:rPr>
          <w:rFonts w:cs="Arial"/>
          <w:b/>
          <w:bCs/>
          <w:sz w:val="22"/>
        </w:rPr>
      </w:pPr>
      <w:r w:rsidRPr="00AD238D">
        <w:rPr>
          <w:rFonts w:cs="Arial"/>
          <w:b/>
          <w:bCs/>
          <w:sz w:val="22"/>
        </w:rPr>
        <w:t xml:space="preserve">Senior Manager, Evidence and Evaluation </w:t>
      </w:r>
    </w:p>
    <w:p w14:paraId="0C811D28" w14:textId="53E0464A" w:rsidR="00973C6E" w:rsidRPr="00AD238D" w:rsidRDefault="00973C6E" w:rsidP="00973C6E">
      <w:pPr>
        <w:spacing w:before="100" w:beforeAutospacing="1" w:after="100" w:afterAutospacing="1" w:line="240" w:lineRule="auto"/>
        <w:rPr>
          <w:rFonts w:cs="Arial"/>
          <w:b/>
          <w:bCs/>
          <w:sz w:val="22"/>
        </w:rPr>
      </w:pPr>
      <w:r w:rsidRPr="00AD238D">
        <w:rPr>
          <w:rFonts w:cs="Arial"/>
          <w:b/>
          <w:bCs/>
          <w:sz w:val="22"/>
        </w:rPr>
        <w:t>Salary:</w:t>
      </w:r>
      <w:r w:rsidRPr="00AD238D">
        <w:rPr>
          <w:rFonts w:cs="Arial"/>
          <w:sz w:val="22"/>
        </w:rPr>
        <w:t xml:space="preserve"> £38,969</w:t>
      </w:r>
      <w:r w:rsidRPr="00AD238D">
        <w:rPr>
          <w:rFonts w:cs="Arial"/>
          <w:sz w:val="22"/>
        </w:rPr>
        <w:br/>
      </w:r>
      <w:r w:rsidRPr="00AD238D">
        <w:rPr>
          <w:rFonts w:cs="Arial"/>
          <w:b/>
          <w:bCs/>
          <w:sz w:val="22"/>
        </w:rPr>
        <w:t>Contract Type:</w:t>
      </w:r>
      <w:r w:rsidRPr="00AD238D">
        <w:rPr>
          <w:rFonts w:cs="Arial"/>
          <w:sz w:val="22"/>
        </w:rPr>
        <w:t xml:space="preserve"> </w:t>
      </w:r>
      <w:r w:rsidR="00995EE4" w:rsidRPr="00AD238D">
        <w:rPr>
          <w:rFonts w:cs="Arial"/>
          <w:sz w:val="22"/>
        </w:rPr>
        <w:t>P</w:t>
      </w:r>
      <w:r w:rsidR="007570A4" w:rsidRPr="00AD238D">
        <w:rPr>
          <w:rFonts w:cs="Arial"/>
          <w:sz w:val="22"/>
        </w:rPr>
        <w:t>ermanent</w:t>
      </w:r>
      <w:r w:rsidRPr="00AD238D">
        <w:rPr>
          <w:rFonts w:cs="Arial"/>
          <w:sz w:val="22"/>
        </w:rPr>
        <w:br/>
      </w:r>
      <w:r w:rsidRPr="00AD238D">
        <w:rPr>
          <w:rFonts w:cs="Arial"/>
          <w:b/>
          <w:bCs/>
          <w:sz w:val="22"/>
        </w:rPr>
        <w:t>Hours:</w:t>
      </w:r>
      <w:r w:rsidRPr="00AD238D">
        <w:rPr>
          <w:rFonts w:cs="Arial"/>
          <w:sz w:val="22"/>
        </w:rPr>
        <w:t xml:space="preserve"> Full Time</w:t>
      </w:r>
      <w:r w:rsidRPr="00AD238D">
        <w:rPr>
          <w:rFonts w:cs="Arial"/>
          <w:sz w:val="22"/>
        </w:rPr>
        <w:br/>
      </w:r>
      <w:r w:rsidRPr="00AD238D">
        <w:rPr>
          <w:rFonts w:cs="Arial"/>
          <w:b/>
          <w:bCs/>
          <w:sz w:val="22"/>
        </w:rPr>
        <w:t>Interview Date:</w:t>
      </w:r>
      <w:r w:rsidRPr="00AD238D">
        <w:rPr>
          <w:rFonts w:cs="Arial"/>
          <w:sz w:val="22"/>
        </w:rPr>
        <w:t> 27th and 28th October 2020</w:t>
      </w:r>
    </w:p>
    <w:p w14:paraId="029BA447" w14:textId="3FADE5B6" w:rsidR="004C5788" w:rsidRPr="00AD238D" w:rsidRDefault="002E694C" w:rsidP="00973C6E">
      <w:pPr>
        <w:spacing w:before="100" w:beforeAutospacing="1" w:after="100" w:afterAutospacing="1" w:line="240" w:lineRule="auto"/>
        <w:rPr>
          <w:rFonts w:cs="Arial"/>
          <w:sz w:val="22"/>
        </w:rPr>
      </w:pPr>
      <w:r w:rsidRPr="00AD238D">
        <w:rPr>
          <w:rFonts w:cs="Arial"/>
          <w:sz w:val="22"/>
        </w:rPr>
        <w:t>You could m</w:t>
      </w:r>
      <w:r w:rsidR="007570A4" w:rsidRPr="00AD238D">
        <w:rPr>
          <w:rFonts w:cs="Arial"/>
          <w:sz w:val="22"/>
        </w:rPr>
        <w:t xml:space="preserve">ake a difference by </w:t>
      </w:r>
      <w:r w:rsidR="004A5C78" w:rsidRPr="00AD238D">
        <w:rPr>
          <w:rFonts w:cs="Arial"/>
          <w:sz w:val="22"/>
        </w:rPr>
        <w:t>s</w:t>
      </w:r>
      <w:r w:rsidR="004C5788" w:rsidRPr="00AD238D">
        <w:rPr>
          <w:rFonts w:cs="Arial"/>
          <w:sz w:val="22"/>
        </w:rPr>
        <w:t>upport</w:t>
      </w:r>
      <w:r w:rsidR="007570A4" w:rsidRPr="00AD238D">
        <w:rPr>
          <w:rFonts w:cs="Arial"/>
          <w:sz w:val="22"/>
        </w:rPr>
        <w:t>ing</w:t>
      </w:r>
      <w:r w:rsidR="004C5788" w:rsidRPr="00AD238D">
        <w:rPr>
          <w:rFonts w:cs="Arial"/>
          <w:sz w:val="22"/>
        </w:rPr>
        <w:t xml:space="preserve"> world-leading research and innovation to create a more prosperous, healthy and sustainable society.</w:t>
      </w:r>
    </w:p>
    <w:p w14:paraId="1152890E" w14:textId="5C389CC2" w:rsidR="003D3796" w:rsidRPr="00AD238D" w:rsidRDefault="0023437C" w:rsidP="00973C6E">
      <w:pPr>
        <w:spacing w:before="100" w:beforeAutospacing="1" w:after="100" w:afterAutospacing="1" w:line="240" w:lineRule="auto"/>
        <w:rPr>
          <w:rFonts w:cs="Arial"/>
          <w:sz w:val="22"/>
        </w:rPr>
      </w:pPr>
      <w:r w:rsidRPr="00AD238D">
        <w:rPr>
          <w:rFonts w:cs="Arial"/>
          <w:sz w:val="22"/>
        </w:rPr>
        <w:t>The Biotechnology and Biological Sciences Research Council (BBSRC) invests in world-class bioscience research and training on behalf of the UK public.</w:t>
      </w:r>
      <w:r w:rsidR="00A602C7" w:rsidRPr="00AD238D">
        <w:rPr>
          <w:rFonts w:cs="Arial"/>
          <w:sz w:val="22"/>
        </w:rPr>
        <w:t xml:space="preserve"> </w:t>
      </w:r>
      <w:r w:rsidRPr="00AD238D">
        <w:rPr>
          <w:rFonts w:cs="Arial"/>
          <w:sz w:val="22"/>
        </w:rPr>
        <w:t>To ensure BBSRC can demonstrate the effectiveness of these investments, evaluation activities identify and assess the impact and wider benefit arising from its investments. The outcomes from evaluation activities provide assurance to key stakeholders, inform future funding decisions, and help refine our policy and practice.</w:t>
      </w:r>
    </w:p>
    <w:p w14:paraId="738EA526" w14:textId="3A4F5A93" w:rsidR="00973C6E" w:rsidRPr="00AD238D" w:rsidRDefault="00973C6E" w:rsidP="00973C6E">
      <w:pPr>
        <w:spacing w:before="100" w:beforeAutospacing="1" w:after="100" w:afterAutospacing="1" w:line="240" w:lineRule="auto"/>
        <w:rPr>
          <w:rFonts w:eastAsia="Times New Roman" w:cs="Arial"/>
          <w:sz w:val="22"/>
          <w:lang w:val="en-GB" w:eastAsia="en-GB"/>
        </w:rPr>
      </w:pPr>
      <w:r w:rsidRPr="00AD238D">
        <w:rPr>
          <w:rFonts w:eastAsia="Times New Roman" w:cs="Arial"/>
          <w:b/>
          <w:bCs/>
          <w:sz w:val="22"/>
          <w:lang w:val="en-GB" w:eastAsia="en-GB"/>
        </w:rPr>
        <w:t>The purpose of the role is:</w:t>
      </w:r>
      <w:r w:rsidRPr="00AD238D">
        <w:rPr>
          <w:rFonts w:eastAsia="Times New Roman" w:cs="Arial"/>
          <w:sz w:val="22"/>
          <w:lang w:val="en-GB" w:eastAsia="en-GB"/>
        </w:rPr>
        <w:t xml:space="preserve"> </w:t>
      </w:r>
    </w:p>
    <w:p w14:paraId="0B599D44" w14:textId="2417202E" w:rsidR="00A602C7" w:rsidRPr="00AD238D" w:rsidRDefault="004C5788" w:rsidP="003B2AFF">
      <w:pPr>
        <w:spacing w:before="100" w:beforeAutospacing="1" w:after="100" w:afterAutospacing="1" w:line="240" w:lineRule="auto"/>
        <w:rPr>
          <w:rFonts w:cs="Arial"/>
          <w:sz w:val="22"/>
        </w:rPr>
      </w:pPr>
      <w:r w:rsidRPr="00AD238D">
        <w:rPr>
          <w:rFonts w:cs="Arial"/>
          <w:sz w:val="22"/>
        </w:rPr>
        <w:t>You would be s</w:t>
      </w:r>
      <w:r w:rsidR="00973C6E" w:rsidRPr="00AD238D">
        <w:rPr>
          <w:rFonts w:cs="Arial"/>
          <w:sz w:val="22"/>
        </w:rPr>
        <w:t>upport</w:t>
      </w:r>
      <w:r w:rsidRPr="00AD238D">
        <w:rPr>
          <w:rFonts w:cs="Arial"/>
          <w:sz w:val="22"/>
        </w:rPr>
        <w:t>ing</w:t>
      </w:r>
      <w:r w:rsidR="00973C6E" w:rsidRPr="00AD238D">
        <w:rPr>
          <w:rFonts w:cs="Arial"/>
          <w:sz w:val="22"/>
        </w:rPr>
        <w:t xml:space="preserve"> the delivery of BBSRC’s evaluation programme, contributing to the development of a robust evidence base of the performance, achievements and impacts arising from BBSRC’s investments in bioscience. </w:t>
      </w:r>
      <w:r w:rsidRPr="00AD238D">
        <w:rPr>
          <w:rFonts w:cs="Arial"/>
          <w:sz w:val="22"/>
        </w:rPr>
        <w:t xml:space="preserve">You would </w:t>
      </w:r>
      <w:r w:rsidR="00973C6E" w:rsidRPr="00AD238D">
        <w:rPr>
          <w:rFonts w:cs="Arial"/>
          <w:sz w:val="22"/>
        </w:rPr>
        <w:t>work with colleagues across BBSRC to embed evaluation activities,</w:t>
      </w:r>
      <w:r w:rsidR="00C609AD" w:rsidRPr="00AD238D">
        <w:rPr>
          <w:rFonts w:cs="Arial"/>
          <w:sz w:val="22"/>
        </w:rPr>
        <w:t xml:space="preserve"> designing, co-developing and implementing monitoring and evaluation plans for investments in research, innovation and training. You would </w:t>
      </w:r>
      <w:r w:rsidR="00973C6E" w:rsidRPr="00AD238D">
        <w:rPr>
          <w:rFonts w:cs="Arial"/>
          <w:sz w:val="22"/>
        </w:rPr>
        <w:t>help to build a learning culture, ensuring that key findings from evaluations are used to shape and influence future</w:t>
      </w:r>
      <w:r w:rsidR="00C609AD" w:rsidRPr="00AD238D">
        <w:rPr>
          <w:rFonts w:cs="Arial"/>
          <w:sz w:val="22"/>
        </w:rPr>
        <w:t xml:space="preserve"> BBSRC</w:t>
      </w:r>
      <w:r w:rsidR="00973C6E" w:rsidRPr="00AD238D">
        <w:rPr>
          <w:rFonts w:cs="Arial"/>
          <w:sz w:val="22"/>
        </w:rPr>
        <w:t xml:space="preserve"> strategy. </w:t>
      </w:r>
      <w:r w:rsidR="007E7DAE" w:rsidRPr="00AD238D">
        <w:rPr>
          <w:rFonts w:cs="Arial"/>
          <w:sz w:val="22"/>
        </w:rPr>
        <w:t xml:space="preserve">Another part of your role would be to </w:t>
      </w:r>
      <w:r w:rsidR="00C609AD" w:rsidRPr="00AD238D">
        <w:rPr>
          <w:rFonts w:cs="Arial"/>
          <w:sz w:val="22"/>
        </w:rPr>
        <w:t>e</w:t>
      </w:r>
      <w:r w:rsidR="00973C6E" w:rsidRPr="00AD238D">
        <w:rPr>
          <w:rFonts w:cs="Arial"/>
          <w:sz w:val="22"/>
        </w:rPr>
        <w:t xml:space="preserve">nsure </w:t>
      </w:r>
      <w:r w:rsidR="00C609AD" w:rsidRPr="00AD238D">
        <w:rPr>
          <w:rFonts w:cs="Arial"/>
          <w:sz w:val="22"/>
        </w:rPr>
        <w:t xml:space="preserve">that </w:t>
      </w:r>
      <w:r w:rsidR="00973C6E" w:rsidRPr="00AD238D">
        <w:rPr>
          <w:rFonts w:cs="Arial"/>
          <w:sz w:val="22"/>
        </w:rPr>
        <w:t>BBSRC</w:t>
      </w:r>
      <w:r w:rsidR="00C609AD" w:rsidRPr="00AD238D">
        <w:rPr>
          <w:rFonts w:cs="Arial"/>
          <w:sz w:val="22"/>
        </w:rPr>
        <w:t>’</w:t>
      </w:r>
      <w:r w:rsidR="00973C6E" w:rsidRPr="00AD238D">
        <w:rPr>
          <w:rFonts w:cs="Arial"/>
          <w:sz w:val="22"/>
        </w:rPr>
        <w:t>s evaluation and impact evidence is available and accessible to internal and external audiences</w:t>
      </w:r>
      <w:r w:rsidR="007E7DAE" w:rsidRPr="00AD238D">
        <w:rPr>
          <w:rFonts w:cs="Arial"/>
          <w:sz w:val="22"/>
        </w:rPr>
        <w:t xml:space="preserve"> and </w:t>
      </w:r>
      <w:r w:rsidR="00973C6E" w:rsidRPr="00AD238D">
        <w:rPr>
          <w:rFonts w:cs="Arial"/>
          <w:sz w:val="22"/>
        </w:rPr>
        <w:t>used to inform decision</w:t>
      </w:r>
      <w:r w:rsidR="00C609AD" w:rsidRPr="00AD238D">
        <w:rPr>
          <w:rFonts w:cs="Arial"/>
          <w:sz w:val="22"/>
        </w:rPr>
        <w:t xml:space="preserve"> making</w:t>
      </w:r>
      <w:r w:rsidR="00A602C7" w:rsidRPr="00AD238D">
        <w:rPr>
          <w:rFonts w:cs="Arial"/>
          <w:sz w:val="22"/>
        </w:rPr>
        <w:t xml:space="preserve">. You would </w:t>
      </w:r>
      <w:r w:rsidR="00995EE4" w:rsidRPr="00AD238D">
        <w:rPr>
          <w:rFonts w:cs="Arial"/>
          <w:sz w:val="22"/>
        </w:rPr>
        <w:t xml:space="preserve">also </w:t>
      </w:r>
      <w:r w:rsidR="00A602C7" w:rsidRPr="00AD238D">
        <w:rPr>
          <w:rFonts w:cs="Arial"/>
          <w:sz w:val="22"/>
        </w:rPr>
        <w:t xml:space="preserve">communicate evidence to a wide range of stakeholders </w:t>
      </w:r>
      <w:r w:rsidR="00973C6E" w:rsidRPr="00AD238D">
        <w:rPr>
          <w:rFonts w:cs="Arial"/>
          <w:sz w:val="22"/>
        </w:rPr>
        <w:t>explain</w:t>
      </w:r>
      <w:r w:rsidR="00A602C7" w:rsidRPr="00AD238D">
        <w:rPr>
          <w:rFonts w:cs="Arial"/>
          <w:sz w:val="22"/>
        </w:rPr>
        <w:t>ing</w:t>
      </w:r>
      <w:r w:rsidR="00973C6E" w:rsidRPr="00AD238D">
        <w:rPr>
          <w:rFonts w:cs="Arial"/>
          <w:sz w:val="22"/>
        </w:rPr>
        <w:t xml:space="preserve"> technical information clearly, describing the implications and uncertainties of evaluation and analysis</w:t>
      </w:r>
      <w:r w:rsidR="004A5C78" w:rsidRPr="00AD238D">
        <w:rPr>
          <w:rFonts w:cs="Arial"/>
          <w:sz w:val="22"/>
        </w:rPr>
        <w:t>.</w:t>
      </w:r>
    </w:p>
    <w:p w14:paraId="18A4C2F7" w14:textId="738D4AA3" w:rsidR="00A602C7" w:rsidRPr="00AD238D" w:rsidRDefault="00A602C7" w:rsidP="003B2AFF">
      <w:pPr>
        <w:spacing w:before="100" w:beforeAutospacing="1" w:after="100" w:afterAutospacing="1" w:line="240" w:lineRule="auto"/>
        <w:rPr>
          <w:rFonts w:cs="Arial"/>
          <w:sz w:val="22"/>
        </w:rPr>
      </w:pPr>
      <w:r w:rsidRPr="00AD238D">
        <w:rPr>
          <w:rFonts w:cs="Arial"/>
          <w:sz w:val="22"/>
        </w:rPr>
        <w:t>To read the full job description please follow the link below to our TopCareer.jobs page.</w:t>
      </w:r>
    </w:p>
    <w:p w14:paraId="11F1C723" w14:textId="14C764D0" w:rsidR="00973C6E" w:rsidRPr="00AD238D" w:rsidRDefault="00973C6E" w:rsidP="003B2AFF">
      <w:pPr>
        <w:spacing w:before="100" w:beforeAutospacing="1" w:after="100" w:afterAutospacing="1" w:line="240" w:lineRule="auto"/>
        <w:rPr>
          <w:rFonts w:eastAsia="Times New Roman" w:cs="Arial"/>
          <w:i/>
          <w:iCs/>
          <w:sz w:val="22"/>
          <w:lang w:val="en-GB" w:eastAsia="en-GB"/>
        </w:rPr>
      </w:pPr>
      <w:r w:rsidRPr="00AD238D">
        <w:rPr>
          <w:rFonts w:eastAsia="Times New Roman" w:cs="Arial"/>
          <w:i/>
          <w:iCs/>
          <w:sz w:val="22"/>
          <w:lang w:val="en-GB" w:eastAsia="en-GB"/>
        </w:rPr>
        <w:t>The post will include travel in the UK with occasional overnight and weekend absences.</w:t>
      </w:r>
    </w:p>
    <w:p w14:paraId="5E8DF40C" w14:textId="244235E8" w:rsidR="00973C6E" w:rsidRPr="00AD238D" w:rsidRDefault="003B2AFF" w:rsidP="00973C6E">
      <w:pPr>
        <w:spacing w:before="100" w:beforeAutospacing="1" w:after="100" w:afterAutospacing="1" w:line="240" w:lineRule="auto"/>
        <w:rPr>
          <w:rFonts w:eastAsia="Times New Roman" w:cs="Arial"/>
          <w:sz w:val="22"/>
          <w:lang w:val="en-GB" w:eastAsia="en-GB"/>
        </w:rPr>
      </w:pPr>
      <w:r w:rsidRPr="00AD238D">
        <w:rPr>
          <w:rFonts w:eastAsia="Times New Roman" w:cs="Arial"/>
          <w:b/>
          <w:bCs/>
          <w:sz w:val="22"/>
          <w:lang w:val="en-GB" w:eastAsia="en-GB"/>
        </w:rPr>
        <w:t>About you</w:t>
      </w:r>
    </w:p>
    <w:p w14:paraId="0C37E82D" w14:textId="77777777" w:rsidR="007570A4" w:rsidRPr="00AD238D" w:rsidRDefault="003B2AFF" w:rsidP="00EC0D6D">
      <w:pPr>
        <w:spacing w:before="100" w:beforeAutospacing="1" w:after="100" w:afterAutospacing="1" w:line="240" w:lineRule="auto"/>
        <w:rPr>
          <w:rFonts w:cs="Arial"/>
          <w:sz w:val="22"/>
        </w:rPr>
      </w:pPr>
      <w:r w:rsidRPr="00AD238D">
        <w:rPr>
          <w:rFonts w:cs="Arial"/>
          <w:sz w:val="22"/>
        </w:rPr>
        <w:t>You will h</w:t>
      </w:r>
      <w:r w:rsidR="00973C6E" w:rsidRPr="00AD238D">
        <w:rPr>
          <w:rFonts w:cs="Arial"/>
          <w:sz w:val="22"/>
        </w:rPr>
        <w:t>old a degree in a biological (or related) subject, and/or have equivalent, relevant professional experience</w:t>
      </w:r>
      <w:r w:rsidRPr="00AD238D">
        <w:rPr>
          <w:rFonts w:cs="Arial"/>
          <w:sz w:val="22"/>
        </w:rPr>
        <w:t>.</w:t>
      </w:r>
      <w:r w:rsidR="004A5C78" w:rsidRPr="00AD238D">
        <w:rPr>
          <w:rFonts w:cs="Arial"/>
          <w:sz w:val="22"/>
        </w:rPr>
        <w:t xml:space="preserve"> </w:t>
      </w:r>
    </w:p>
    <w:p w14:paraId="4010C9E1" w14:textId="47BA3C56" w:rsidR="007570A4" w:rsidRPr="00AD238D" w:rsidRDefault="004A5C78" w:rsidP="00EC0D6D">
      <w:pPr>
        <w:spacing w:before="100" w:beforeAutospacing="1" w:after="100" w:afterAutospacing="1" w:line="240" w:lineRule="auto"/>
        <w:rPr>
          <w:rFonts w:cs="Arial"/>
          <w:sz w:val="22"/>
        </w:rPr>
      </w:pPr>
      <w:r w:rsidRPr="00AD238D">
        <w:rPr>
          <w:rFonts w:cs="Arial"/>
          <w:sz w:val="22"/>
        </w:rPr>
        <w:t>Y</w:t>
      </w:r>
      <w:r w:rsidR="003B2AFF" w:rsidRPr="00AD238D">
        <w:rPr>
          <w:rFonts w:cs="Arial"/>
          <w:sz w:val="22"/>
        </w:rPr>
        <w:t>ou will h</w:t>
      </w:r>
      <w:r w:rsidR="00EC0D6D" w:rsidRPr="00AD238D">
        <w:rPr>
          <w:rFonts w:cs="Arial"/>
          <w:sz w:val="22"/>
        </w:rPr>
        <w:t>ave</w:t>
      </w:r>
      <w:r w:rsidR="00973C6E" w:rsidRPr="00AD238D">
        <w:rPr>
          <w:rFonts w:cs="Arial"/>
          <w:sz w:val="22"/>
        </w:rPr>
        <w:t xml:space="preserve"> </w:t>
      </w:r>
      <w:r w:rsidR="00EC0D6D" w:rsidRPr="00AD238D">
        <w:rPr>
          <w:rFonts w:cs="Arial"/>
          <w:sz w:val="22"/>
        </w:rPr>
        <w:t xml:space="preserve">a high level of </w:t>
      </w:r>
      <w:r w:rsidR="00973C6E" w:rsidRPr="00AD238D">
        <w:rPr>
          <w:rFonts w:cs="Arial"/>
          <w:sz w:val="22"/>
        </w:rPr>
        <w:t>analytical skills, with experience of gathering and interpreting information</w:t>
      </w:r>
      <w:r w:rsidR="00C609AD" w:rsidRPr="00AD238D">
        <w:rPr>
          <w:rFonts w:cs="Arial"/>
          <w:sz w:val="22"/>
        </w:rPr>
        <w:t xml:space="preserve"> from multiple sources</w:t>
      </w:r>
      <w:r w:rsidR="00EC0D6D" w:rsidRPr="00AD238D">
        <w:rPr>
          <w:rFonts w:cs="Arial"/>
          <w:sz w:val="22"/>
        </w:rPr>
        <w:t xml:space="preserve">, </w:t>
      </w:r>
      <w:r w:rsidR="00C609AD" w:rsidRPr="00AD238D">
        <w:rPr>
          <w:rFonts w:cs="Arial"/>
          <w:sz w:val="22"/>
        </w:rPr>
        <w:t xml:space="preserve">and </w:t>
      </w:r>
      <w:r w:rsidR="00EC0D6D" w:rsidRPr="00AD238D">
        <w:rPr>
          <w:rFonts w:cs="Arial"/>
          <w:sz w:val="22"/>
        </w:rPr>
        <w:t>s</w:t>
      </w:r>
      <w:r w:rsidR="00973C6E" w:rsidRPr="00AD238D">
        <w:rPr>
          <w:rFonts w:cs="Arial"/>
          <w:sz w:val="22"/>
        </w:rPr>
        <w:t>trong communication and presentation skills</w:t>
      </w:r>
      <w:r w:rsidR="00C609AD" w:rsidRPr="00AD238D">
        <w:rPr>
          <w:rFonts w:cs="Arial"/>
          <w:sz w:val="22"/>
        </w:rPr>
        <w:t>.</w:t>
      </w:r>
      <w:r w:rsidRPr="00AD238D">
        <w:rPr>
          <w:rFonts w:cs="Arial"/>
          <w:sz w:val="22"/>
        </w:rPr>
        <w:t xml:space="preserve"> </w:t>
      </w:r>
    </w:p>
    <w:p w14:paraId="2AC98C86" w14:textId="210DA898" w:rsidR="00973C6E" w:rsidRPr="00AD238D" w:rsidRDefault="00EC0D6D" w:rsidP="00EC0D6D">
      <w:pPr>
        <w:spacing w:before="100" w:beforeAutospacing="1" w:after="100" w:afterAutospacing="1" w:line="240" w:lineRule="auto"/>
        <w:rPr>
          <w:rFonts w:cs="Arial"/>
          <w:sz w:val="22"/>
        </w:rPr>
      </w:pPr>
      <w:r w:rsidRPr="00AD238D">
        <w:rPr>
          <w:rFonts w:cs="Arial"/>
          <w:sz w:val="22"/>
        </w:rPr>
        <w:t>You will be able to d</w:t>
      </w:r>
      <w:r w:rsidR="00973C6E" w:rsidRPr="00AD238D">
        <w:rPr>
          <w:rFonts w:cs="Arial"/>
          <w:sz w:val="22"/>
        </w:rPr>
        <w:t>emon</w:t>
      </w:r>
      <w:r w:rsidRPr="00AD238D">
        <w:rPr>
          <w:rFonts w:cs="Arial"/>
          <w:sz w:val="22"/>
        </w:rPr>
        <w:t>strate</w:t>
      </w:r>
      <w:r w:rsidR="00973C6E" w:rsidRPr="00AD238D">
        <w:rPr>
          <w:rFonts w:cs="Arial"/>
          <w:sz w:val="22"/>
        </w:rPr>
        <w:t xml:space="preserve"> understanding of the current UK research, innovation and training landscape, including how bioscience research contributes to the delivery of wider benefit and impact.</w:t>
      </w:r>
    </w:p>
    <w:p w14:paraId="5FA2E0C4" w14:textId="74BDCA54" w:rsidR="00CC27F4" w:rsidRPr="00AD238D" w:rsidRDefault="00CC27F4" w:rsidP="00EC0D6D">
      <w:pPr>
        <w:spacing w:before="100" w:beforeAutospacing="1" w:after="100" w:afterAutospacing="1" w:line="240" w:lineRule="auto"/>
        <w:rPr>
          <w:rFonts w:eastAsia="Times New Roman" w:cs="Arial"/>
          <w:b/>
          <w:bCs/>
          <w:sz w:val="22"/>
          <w:lang w:val="en-GB" w:eastAsia="en-GB"/>
        </w:rPr>
      </w:pPr>
      <w:r w:rsidRPr="00AD238D">
        <w:rPr>
          <w:rFonts w:eastAsia="Times New Roman" w:cs="Arial"/>
          <w:b/>
          <w:bCs/>
          <w:sz w:val="22"/>
          <w:lang w:val="en-GB" w:eastAsia="en-GB"/>
        </w:rPr>
        <w:t>Benefits</w:t>
      </w:r>
    </w:p>
    <w:p w14:paraId="03C22E33" w14:textId="3D309401" w:rsidR="00CC27F4" w:rsidRPr="00AD238D" w:rsidRDefault="00CC27F4" w:rsidP="00CC27F4">
      <w:pPr>
        <w:spacing w:before="100" w:beforeAutospacing="1" w:after="100" w:afterAutospacing="1" w:line="240" w:lineRule="auto"/>
        <w:rPr>
          <w:rFonts w:cs="Arial"/>
          <w:sz w:val="22"/>
        </w:rPr>
      </w:pPr>
      <w:r w:rsidRPr="00AD238D">
        <w:rPr>
          <w:rFonts w:cs="Arial"/>
          <w:sz w:val="22"/>
        </w:rPr>
        <w:lastRenderedPageBreak/>
        <w:t>UKRI recognises and values employees as individuals and provides a rewards and benefit package including a flexible working scheme, an excellent Defined Benefit pension scheme, 30 days annual leave allowance, Christmas shut down</w:t>
      </w:r>
      <w:r w:rsidR="007570A4" w:rsidRPr="00AD238D">
        <w:rPr>
          <w:rFonts w:cs="Arial"/>
          <w:sz w:val="22"/>
        </w:rPr>
        <w:t>, a nursery on site</w:t>
      </w:r>
      <w:r w:rsidRPr="00AD238D">
        <w:rPr>
          <w:rFonts w:cs="Arial"/>
          <w:sz w:val="22"/>
        </w:rPr>
        <w:t xml:space="preserve"> and a number of other benefits.</w:t>
      </w:r>
    </w:p>
    <w:p w14:paraId="4B731FE9" w14:textId="77777777" w:rsidR="00CC27F4" w:rsidRPr="00AD238D" w:rsidRDefault="00CC27F4" w:rsidP="00CC27F4">
      <w:pPr>
        <w:rPr>
          <w:rFonts w:eastAsia="Times New Roman" w:cs="Arial"/>
          <w:b/>
          <w:bCs/>
          <w:sz w:val="22"/>
        </w:rPr>
      </w:pPr>
      <w:r w:rsidRPr="00AD238D">
        <w:rPr>
          <w:rFonts w:eastAsia="Times New Roman" w:cs="Arial"/>
          <w:b/>
          <w:bCs/>
          <w:sz w:val="22"/>
        </w:rPr>
        <w:t>How to apply</w:t>
      </w:r>
    </w:p>
    <w:p w14:paraId="1A9C0F21" w14:textId="7BBE9813" w:rsidR="00CC27F4" w:rsidRPr="00AD238D" w:rsidRDefault="00CC27F4" w:rsidP="00CC27F4">
      <w:pPr>
        <w:rPr>
          <w:rFonts w:cs="Arial"/>
          <w:sz w:val="22"/>
        </w:rPr>
      </w:pPr>
      <w:r w:rsidRPr="00AD238D">
        <w:rPr>
          <w:rFonts w:cs="Arial"/>
          <w:sz w:val="22"/>
        </w:rPr>
        <w:t xml:space="preserve">To see more details and to apply please </w:t>
      </w:r>
      <w:r w:rsidR="00804B3A">
        <w:rPr>
          <w:rFonts w:cs="Arial"/>
          <w:sz w:val="22"/>
        </w:rPr>
        <w:t>click the apply button</w:t>
      </w:r>
      <w:r w:rsidR="007570A4" w:rsidRPr="00AD238D">
        <w:rPr>
          <w:rFonts w:cs="Arial"/>
          <w:sz w:val="22"/>
        </w:rPr>
        <w:t xml:space="preserve">. </w:t>
      </w:r>
      <w:r w:rsidRPr="00AD238D">
        <w:rPr>
          <w:rFonts w:cs="Arial"/>
          <w:sz w:val="22"/>
        </w:rPr>
        <w:t>Applicants are required to provide a CV and Cover Letter providing evidence of how they meet each of the essential criteria using the Situation, Task, Action and Result (STAR) model</w:t>
      </w:r>
      <w:r w:rsidR="00625944" w:rsidRPr="00AD238D">
        <w:rPr>
          <w:rFonts w:cs="Arial"/>
          <w:sz w:val="22"/>
        </w:rPr>
        <w:t xml:space="preserve"> and providing an understanding of your interest in the aims and objectives of BBSRC</w:t>
      </w:r>
      <w:r w:rsidRPr="00AD238D">
        <w:rPr>
          <w:rFonts w:cs="Arial"/>
          <w:sz w:val="22"/>
        </w:rPr>
        <w:t>.</w:t>
      </w:r>
    </w:p>
    <w:p w14:paraId="5D6F2A14" w14:textId="3F0499BA" w:rsidR="00CC27F4" w:rsidRPr="00AD238D" w:rsidRDefault="00CC27F4" w:rsidP="00CC27F4">
      <w:pPr>
        <w:rPr>
          <w:rFonts w:cs="Arial"/>
          <w:sz w:val="22"/>
        </w:rPr>
      </w:pPr>
      <w:r w:rsidRPr="00AD238D">
        <w:rPr>
          <w:rFonts w:cs="Arial"/>
          <w:sz w:val="22"/>
        </w:rPr>
        <w:t xml:space="preserve">The Closing date </w:t>
      </w:r>
      <w:r w:rsidR="007570A4" w:rsidRPr="00AD238D">
        <w:rPr>
          <w:rFonts w:cs="Arial"/>
          <w:sz w:val="22"/>
        </w:rPr>
        <w:t>5</w:t>
      </w:r>
      <w:r w:rsidR="007570A4" w:rsidRPr="00AD238D">
        <w:rPr>
          <w:rFonts w:cs="Arial"/>
          <w:sz w:val="22"/>
          <w:vertAlign w:val="superscript"/>
        </w:rPr>
        <w:t>th</w:t>
      </w:r>
      <w:r w:rsidR="007570A4" w:rsidRPr="00AD238D">
        <w:rPr>
          <w:rFonts w:cs="Arial"/>
          <w:sz w:val="22"/>
        </w:rPr>
        <w:t xml:space="preserve"> October</w:t>
      </w:r>
      <w:r w:rsidRPr="00AD238D">
        <w:rPr>
          <w:rFonts w:cs="Arial"/>
          <w:sz w:val="22"/>
        </w:rPr>
        <w:t xml:space="preserve"> 2020</w:t>
      </w:r>
    </w:p>
    <w:p w14:paraId="3644F3D7" w14:textId="77777777" w:rsidR="00CC27F4" w:rsidRPr="00973C6E" w:rsidRDefault="00CC27F4" w:rsidP="00EC0D6D">
      <w:pPr>
        <w:spacing w:before="100" w:beforeAutospacing="1" w:after="100" w:afterAutospacing="1" w:line="240" w:lineRule="auto"/>
        <w:rPr>
          <w:rFonts w:ascii="Times New Roman" w:eastAsia="Times New Roman" w:hAnsi="Times New Roman" w:cs="Times New Roman"/>
          <w:sz w:val="24"/>
          <w:szCs w:val="24"/>
          <w:lang w:val="en-GB" w:eastAsia="en-GB"/>
        </w:rPr>
      </w:pPr>
    </w:p>
    <w:sectPr w:rsidR="00CC27F4" w:rsidRPr="00973C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C96C9" w14:textId="77777777" w:rsidR="007E78E5" w:rsidRDefault="007E78E5" w:rsidP="00625944">
      <w:pPr>
        <w:spacing w:after="0" w:line="240" w:lineRule="auto"/>
      </w:pPr>
      <w:r>
        <w:separator/>
      </w:r>
    </w:p>
  </w:endnote>
  <w:endnote w:type="continuationSeparator" w:id="0">
    <w:p w14:paraId="77816526" w14:textId="77777777" w:rsidR="007E78E5" w:rsidRDefault="007E78E5" w:rsidP="0062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35F91" w14:textId="77777777" w:rsidR="007E78E5" w:rsidRDefault="007E78E5" w:rsidP="00625944">
      <w:pPr>
        <w:spacing w:after="0" w:line="240" w:lineRule="auto"/>
      </w:pPr>
      <w:r>
        <w:separator/>
      </w:r>
    </w:p>
  </w:footnote>
  <w:footnote w:type="continuationSeparator" w:id="0">
    <w:p w14:paraId="5B1519DF" w14:textId="77777777" w:rsidR="007E78E5" w:rsidRDefault="007E78E5" w:rsidP="00625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40CF"/>
    <w:multiLevelType w:val="multilevel"/>
    <w:tmpl w:val="EF90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6E"/>
    <w:rsid w:val="00104D1F"/>
    <w:rsid w:val="0023437C"/>
    <w:rsid w:val="002E694C"/>
    <w:rsid w:val="003B2AFF"/>
    <w:rsid w:val="003D3796"/>
    <w:rsid w:val="004A5C78"/>
    <w:rsid w:val="004C5788"/>
    <w:rsid w:val="00625944"/>
    <w:rsid w:val="0067172C"/>
    <w:rsid w:val="007570A4"/>
    <w:rsid w:val="007E78E5"/>
    <w:rsid w:val="007E7DAE"/>
    <w:rsid w:val="00804B3A"/>
    <w:rsid w:val="00840287"/>
    <w:rsid w:val="008D631D"/>
    <w:rsid w:val="00973C6E"/>
    <w:rsid w:val="00995EE4"/>
    <w:rsid w:val="00A602C7"/>
    <w:rsid w:val="00AD238D"/>
    <w:rsid w:val="00C609AD"/>
    <w:rsid w:val="00CC27F4"/>
    <w:rsid w:val="00E11592"/>
    <w:rsid w:val="00EC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09F2B"/>
  <w15:chartTrackingRefBased/>
  <w15:docId w15:val="{7B1A4CE1-8C94-4462-AAE0-BECEA808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C6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73C6E"/>
    <w:rPr>
      <w:b/>
      <w:bCs/>
    </w:rPr>
  </w:style>
  <w:style w:type="character" w:styleId="Emphasis">
    <w:name w:val="Emphasis"/>
    <w:basedOn w:val="DefaultParagraphFont"/>
    <w:uiPriority w:val="20"/>
    <w:qFormat/>
    <w:rsid w:val="00973C6E"/>
    <w:rPr>
      <w:i/>
      <w:iCs/>
    </w:rPr>
  </w:style>
  <w:style w:type="character" w:styleId="Hyperlink">
    <w:name w:val="Hyperlink"/>
    <w:basedOn w:val="DefaultParagraphFont"/>
    <w:uiPriority w:val="99"/>
    <w:unhideWhenUsed/>
    <w:rsid w:val="00CC27F4"/>
    <w:rPr>
      <w:color w:val="0563C1" w:themeColor="hyperlink"/>
      <w:u w:val="single"/>
    </w:rPr>
  </w:style>
  <w:style w:type="character" w:styleId="UnresolvedMention">
    <w:name w:val="Unresolved Mention"/>
    <w:basedOn w:val="DefaultParagraphFont"/>
    <w:uiPriority w:val="99"/>
    <w:semiHidden/>
    <w:unhideWhenUsed/>
    <w:rsid w:val="007570A4"/>
    <w:rPr>
      <w:color w:val="605E5C"/>
      <w:shd w:val="clear" w:color="auto" w:fill="E1DFDD"/>
    </w:rPr>
  </w:style>
  <w:style w:type="paragraph" w:styleId="BalloonText">
    <w:name w:val="Balloon Text"/>
    <w:basedOn w:val="Normal"/>
    <w:link w:val="BalloonTextChar"/>
    <w:uiPriority w:val="99"/>
    <w:semiHidden/>
    <w:unhideWhenUsed/>
    <w:rsid w:val="00AD2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38D"/>
    <w:rPr>
      <w:rFonts w:ascii="Segoe UI" w:hAnsi="Segoe UI" w:cs="Segoe UI"/>
      <w:sz w:val="18"/>
      <w:szCs w:val="18"/>
    </w:rPr>
  </w:style>
  <w:style w:type="character" w:styleId="FollowedHyperlink">
    <w:name w:val="FollowedHyperlink"/>
    <w:basedOn w:val="DefaultParagraphFont"/>
    <w:uiPriority w:val="99"/>
    <w:semiHidden/>
    <w:unhideWhenUsed/>
    <w:rsid w:val="00804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4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08F2FD3C342948A5938154B6B24729" ma:contentTypeVersion="9" ma:contentTypeDescription="Create a new document." ma:contentTypeScope="" ma:versionID="46c38b981fab1818e43ca8c22441c903">
  <xsd:schema xmlns:xsd="http://www.w3.org/2001/XMLSchema" xmlns:xs="http://www.w3.org/2001/XMLSchema" xmlns:p="http://schemas.microsoft.com/office/2006/metadata/properties" xmlns:ns1="http://schemas.microsoft.com/sharepoint/v3" xmlns:ns2="ce43e86a-8976-429f-840c-0dfcf8325e0d" targetNamespace="http://schemas.microsoft.com/office/2006/metadata/properties" ma:root="true" ma:fieldsID="f69e61a4b3db2b71994b9abd338d57e2" ns1:_="" ns2:_="">
    <xsd:import namespace="http://schemas.microsoft.com/sharepoint/v3"/>
    <xsd:import namespace="ce43e86a-8976-429f-840c-0dfcf8325e0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43e86a-8976-429f-840c-0dfcf8325e0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BC7D8-2AB9-4865-B992-36FBFFE003E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A298A0C-1564-41E4-AAF9-4D9CB0425C36}">
  <ds:schemaRefs>
    <ds:schemaRef ds:uri="http://schemas.microsoft.com/sharepoint/v3/contenttype/forms"/>
  </ds:schemaRefs>
</ds:datastoreItem>
</file>

<file path=customXml/itemProps3.xml><?xml version="1.0" encoding="utf-8"?>
<ds:datastoreItem xmlns:ds="http://schemas.openxmlformats.org/officeDocument/2006/customXml" ds:itemID="{89DCD991-A6C9-4739-BFAC-A36C7B5A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43e86a-8976-429f-840c-0dfcf8325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Matthews - UKRI</dc:creator>
  <cp:keywords/>
  <dc:description/>
  <cp:lastModifiedBy>Neil Higby</cp:lastModifiedBy>
  <cp:revision>4</cp:revision>
  <dcterms:created xsi:type="dcterms:W3CDTF">2020-09-14T09:19:00Z</dcterms:created>
  <dcterms:modified xsi:type="dcterms:W3CDTF">2020-09-15T12:07:00Z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0x010100EB08F2FD3C342948A5938154B6B24729</vt:lpwstr>
  </property>
  <property fmtid="{D5CDD505-2E9C-101B-9397-08002B2CF9AE}" pid="3" name="_AdHocReviewCycleID">
    <vt:i4>-94065290</vt:i4>
  </property>
  <property fmtid="{D5CDD505-2E9C-101B-9397-08002B2CF9AE}" pid="4" name="_NewReviewCycle">
    <vt:lpwstr/>
  </property>
  <property fmtid="{D5CDD505-2E9C-101B-9397-08002B2CF9AE}" pid="5" name="_EmailSubject">
    <vt:lpwstr>IRC255134</vt:lpwstr>
  </property>
  <property fmtid="{D5CDD505-2E9C-101B-9397-08002B2CF9AE}" pid="6" name="_AuthorEmail">
    <vt:lpwstr>Courtney.Wanless@uksbs.co.uk</vt:lpwstr>
  </property>
  <property fmtid="{D5CDD505-2E9C-101B-9397-08002B2CF9AE}" pid="7" name="_AuthorEmailDisplayName">
    <vt:lpwstr>Courtney Wanless UK SBS (UK SBS)</vt:lpwstr>
  </property>
</Properties>
</file>