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15C9" w14:textId="77777777" w:rsidR="00196DBE" w:rsidRDefault="00196DBE" w:rsidP="00196DBE">
      <w:pPr>
        <w:pStyle w:val="paragraph"/>
        <w:jc w:val="center"/>
        <w:textAlignment w:val="baseline"/>
        <w:rPr>
          <w:rFonts w:asciiTheme="minorHAnsi" w:hAnsiTheme="minorHAnsi" w:cstheme="minorHAnsi"/>
          <w:b/>
          <w:bCs/>
          <w:sz w:val="22"/>
          <w:szCs w:val="22"/>
          <w:u w:val="single"/>
        </w:rPr>
      </w:pPr>
    </w:p>
    <w:p w14:paraId="5E187D77" w14:textId="5C7FA44D" w:rsidR="00196DBE" w:rsidRPr="00196DBE" w:rsidRDefault="00196DBE" w:rsidP="00196DBE">
      <w:pPr>
        <w:pStyle w:val="paragraph"/>
        <w:jc w:val="center"/>
        <w:textAlignment w:val="baseline"/>
        <w:rPr>
          <w:rFonts w:asciiTheme="minorHAnsi" w:hAnsiTheme="minorHAnsi" w:cstheme="minorHAnsi"/>
          <w:b/>
          <w:bCs/>
          <w:sz w:val="22"/>
          <w:szCs w:val="22"/>
        </w:rPr>
      </w:pPr>
      <w:r w:rsidRPr="00196DBE">
        <w:rPr>
          <w:rFonts w:asciiTheme="minorHAnsi" w:hAnsiTheme="minorHAnsi" w:cstheme="minorHAnsi"/>
          <w:b/>
          <w:bCs/>
          <w:sz w:val="22"/>
          <w:szCs w:val="22"/>
        </w:rPr>
        <w:t>Evaluation Policy Fellowships 2021</w:t>
      </w:r>
      <w:r w:rsidRPr="00196DBE">
        <w:rPr>
          <w:rFonts w:asciiTheme="minorHAnsi" w:hAnsiTheme="minorHAnsi" w:cstheme="minorHAnsi"/>
          <w:b/>
          <w:bCs/>
          <w:sz w:val="22"/>
          <w:szCs w:val="22"/>
        </w:rPr>
        <w:t xml:space="preserve"> - </w:t>
      </w:r>
      <w:r w:rsidRPr="00196DBE">
        <w:rPr>
          <w:rFonts w:asciiTheme="minorHAnsi" w:hAnsiTheme="minorHAnsi" w:cstheme="minorHAnsi"/>
          <w:b/>
          <w:bCs/>
          <w:sz w:val="22"/>
          <w:szCs w:val="22"/>
        </w:rPr>
        <w:t>Economic and Social Research Council (ESRC)</w:t>
      </w:r>
    </w:p>
    <w:p w14:paraId="7818DE5F" w14:textId="4E77C330" w:rsidR="00196DBE" w:rsidRDefault="00196DBE" w:rsidP="00196DBE">
      <w:pPr>
        <w:pStyle w:val="paragraph"/>
        <w:spacing w:before="0" w:beforeAutospacing="0" w:after="0" w:afterAutospacing="0"/>
        <w:textAlignment w:val="baseline"/>
        <w:rPr>
          <w:rStyle w:val="eop"/>
          <w:rFonts w:asciiTheme="minorHAnsi" w:hAnsiTheme="minorHAnsi" w:cstheme="minorHAnsi"/>
          <w:color w:val="000000"/>
          <w:sz w:val="22"/>
          <w:szCs w:val="22"/>
        </w:rPr>
      </w:pPr>
      <w:r w:rsidRPr="00196DBE">
        <w:rPr>
          <w:rStyle w:val="eop"/>
          <w:rFonts w:asciiTheme="minorHAnsi" w:hAnsiTheme="minorHAnsi" w:cstheme="minorHAnsi"/>
          <w:sz w:val="22"/>
          <w:szCs w:val="22"/>
        </w:rPr>
        <w:t> </w:t>
      </w:r>
      <w:r w:rsidRPr="00196DBE">
        <w:rPr>
          <w:rStyle w:val="normaltextrun"/>
          <w:rFonts w:asciiTheme="minorHAnsi" w:hAnsiTheme="minorHAnsi" w:cstheme="minorHAnsi"/>
          <w:sz w:val="22"/>
          <w:szCs w:val="22"/>
        </w:rPr>
        <w:t>As part of its </w:t>
      </w:r>
      <w:hyperlink r:id="rId7" w:tgtFrame="_blank" w:history="1">
        <w:r w:rsidRPr="00196DBE">
          <w:rPr>
            <w:rStyle w:val="normaltextrun"/>
            <w:rFonts w:asciiTheme="minorHAnsi" w:hAnsiTheme="minorHAnsi" w:cstheme="minorHAnsi"/>
            <w:color w:val="0563C1"/>
            <w:sz w:val="22"/>
            <w:szCs w:val="22"/>
            <w:u w:val="single"/>
          </w:rPr>
          <w:t xml:space="preserve">Policy </w:t>
        </w:r>
        <w:r w:rsidRPr="00196DBE">
          <w:rPr>
            <w:rStyle w:val="normaltextrun"/>
            <w:rFonts w:asciiTheme="minorHAnsi" w:hAnsiTheme="minorHAnsi" w:cstheme="minorHAnsi"/>
            <w:color w:val="0563C1"/>
            <w:sz w:val="22"/>
            <w:szCs w:val="22"/>
            <w:u w:val="single"/>
          </w:rPr>
          <w:t>F</w:t>
        </w:r>
        <w:r w:rsidRPr="00196DBE">
          <w:rPr>
            <w:rStyle w:val="normaltextrun"/>
            <w:rFonts w:asciiTheme="minorHAnsi" w:hAnsiTheme="minorHAnsi" w:cstheme="minorHAnsi"/>
            <w:color w:val="0563C1"/>
            <w:sz w:val="22"/>
            <w:szCs w:val="22"/>
            <w:u w:val="single"/>
          </w:rPr>
          <w:t>ellowships</w:t>
        </w:r>
      </w:hyperlink>
      <w:r w:rsidRPr="00196DBE">
        <w:rPr>
          <w:rStyle w:val="normaltextrun"/>
          <w:rFonts w:asciiTheme="minorHAnsi" w:hAnsiTheme="minorHAnsi" w:cstheme="minorHAnsi"/>
          <w:color w:val="000000"/>
          <w:sz w:val="22"/>
          <w:szCs w:val="22"/>
        </w:rPr>
        <w:t xml:space="preserve"> call, the ESRC has announced five placements with government hosts with a particular policy focus on </w:t>
      </w:r>
      <w:r w:rsidRPr="00196DBE">
        <w:rPr>
          <w:rStyle w:val="normaltextrun"/>
          <w:rFonts w:asciiTheme="minorHAnsi" w:hAnsiTheme="minorHAnsi" w:cstheme="minorHAnsi"/>
          <w:color w:val="000000"/>
          <w:sz w:val="22"/>
          <w:szCs w:val="22"/>
        </w:rPr>
        <w:t>P</w:t>
      </w:r>
      <w:r w:rsidRPr="00196DBE">
        <w:rPr>
          <w:rStyle w:val="normaltextrun"/>
          <w:rFonts w:asciiTheme="minorHAnsi" w:hAnsiTheme="minorHAnsi" w:cstheme="minorHAnsi"/>
          <w:color w:val="000000"/>
          <w:sz w:val="22"/>
          <w:szCs w:val="22"/>
        </w:rPr>
        <w:t>olicy Evaluation.</w:t>
      </w:r>
      <w:r w:rsidRPr="00196DBE">
        <w:rPr>
          <w:rStyle w:val="normaltextrun"/>
          <w:rFonts w:asciiTheme="minorHAnsi" w:hAnsiTheme="minorHAnsi" w:cstheme="minorHAnsi"/>
          <w:color w:val="000000"/>
          <w:sz w:val="22"/>
          <w:szCs w:val="22"/>
        </w:rPr>
        <w:t xml:space="preserve"> </w:t>
      </w:r>
      <w:r w:rsidRPr="00196DBE">
        <w:rPr>
          <w:rStyle w:val="normaltextrun"/>
          <w:rFonts w:asciiTheme="minorHAnsi" w:hAnsiTheme="minorHAnsi" w:cstheme="minorHAnsi"/>
          <w:color w:val="000000"/>
          <w:sz w:val="22"/>
          <w:szCs w:val="22"/>
        </w:rPr>
        <w:t xml:space="preserve">These opportunities are particularly relevant for academics with experience </w:t>
      </w:r>
      <w:r>
        <w:rPr>
          <w:rStyle w:val="normaltextrun"/>
          <w:rFonts w:asciiTheme="minorHAnsi" w:hAnsiTheme="minorHAnsi" w:cstheme="minorHAnsi"/>
          <w:color w:val="000000"/>
          <w:sz w:val="22"/>
          <w:szCs w:val="22"/>
        </w:rPr>
        <w:t xml:space="preserve">of </w:t>
      </w:r>
      <w:r w:rsidRPr="00196DBE">
        <w:rPr>
          <w:rStyle w:val="normaltextrun"/>
          <w:rFonts w:asciiTheme="minorHAnsi" w:hAnsiTheme="minorHAnsi" w:cstheme="minorHAnsi"/>
          <w:color w:val="000000"/>
          <w:sz w:val="22"/>
          <w:szCs w:val="22"/>
        </w:rPr>
        <w:t xml:space="preserve">evaluation methodologies across policy areas and an interest </w:t>
      </w:r>
      <w:r>
        <w:rPr>
          <w:rStyle w:val="normaltextrun"/>
          <w:rFonts w:asciiTheme="minorHAnsi" w:hAnsiTheme="minorHAnsi" w:cstheme="minorHAnsi"/>
          <w:color w:val="000000"/>
          <w:sz w:val="22"/>
          <w:szCs w:val="22"/>
        </w:rPr>
        <w:t xml:space="preserve">in </w:t>
      </w:r>
      <w:r w:rsidRPr="00196DBE">
        <w:rPr>
          <w:rStyle w:val="normaltextrun"/>
          <w:rFonts w:asciiTheme="minorHAnsi" w:hAnsiTheme="minorHAnsi" w:cstheme="minorHAnsi"/>
          <w:color w:val="000000"/>
          <w:sz w:val="22"/>
          <w:szCs w:val="22"/>
        </w:rPr>
        <w:t>innovative policy evaluation.</w:t>
      </w:r>
    </w:p>
    <w:p w14:paraId="267F2374" w14:textId="77777777" w:rsidR="00196DBE" w:rsidRPr="00196DBE" w:rsidRDefault="00196DBE" w:rsidP="00196DBE">
      <w:pPr>
        <w:pStyle w:val="paragraph"/>
        <w:spacing w:before="0" w:beforeAutospacing="0" w:after="0" w:afterAutospacing="0"/>
        <w:textAlignment w:val="baseline"/>
        <w:rPr>
          <w:rFonts w:asciiTheme="minorHAnsi" w:hAnsiTheme="minorHAnsi" w:cstheme="minorHAnsi"/>
          <w:sz w:val="22"/>
          <w:szCs w:val="22"/>
        </w:rPr>
      </w:pPr>
    </w:p>
    <w:p w14:paraId="6D17E70F" w14:textId="0803119D" w:rsidR="00196DBE" w:rsidRPr="00196DBE" w:rsidRDefault="00196DBE" w:rsidP="00196DBE">
      <w:pPr>
        <w:pStyle w:val="paragraph"/>
        <w:spacing w:before="0" w:beforeAutospacing="0" w:after="0" w:afterAutospacing="0"/>
        <w:textAlignment w:val="baseline"/>
        <w:rPr>
          <w:rStyle w:val="eop"/>
          <w:rFonts w:asciiTheme="minorHAnsi" w:hAnsiTheme="minorHAnsi" w:cstheme="minorHAnsi"/>
          <w:color w:val="000000"/>
          <w:sz w:val="22"/>
          <w:szCs w:val="22"/>
        </w:rPr>
      </w:pPr>
      <w:r w:rsidRPr="00196DBE">
        <w:rPr>
          <w:rStyle w:val="normaltextrun"/>
          <w:rFonts w:asciiTheme="minorHAnsi" w:hAnsiTheme="minorHAnsi" w:cstheme="minorHAnsi"/>
          <w:color w:val="000000"/>
          <w:sz w:val="22"/>
          <w:szCs w:val="22"/>
        </w:rPr>
        <w:t>These new ESRC policy fellowships offer an exciting opportunity to early and mid-career researchers to develop their career and enhance their understanding of applying research in government contexts. Fellows will spend up to 18 months collaborating with their host organisation to co-design research to inform policy on a priority policy area, and to help improve the exchange of knowledge between policy and academic institutions. </w:t>
      </w:r>
      <w:r w:rsidRPr="00196DBE">
        <w:rPr>
          <w:rStyle w:val="eop"/>
          <w:rFonts w:asciiTheme="minorHAnsi" w:hAnsiTheme="minorHAnsi" w:cstheme="minorHAnsi"/>
          <w:color w:val="000000"/>
          <w:sz w:val="22"/>
          <w:szCs w:val="22"/>
        </w:rPr>
        <w:t> </w:t>
      </w:r>
    </w:p>
    <w:p w14:paraId="78C76FAD" w14:textId="77777777" w:rsidR="00196DBE" w:rsidRPr="00196DBE" w:rsidRDefault="00196DBE" w:rsidP="00196DBE">
      <w:pPr>
        <w:pStyle w:val="paragraph"/>
        <w:spacing w:before="0" w:beforeAutospacing="0" w:after="0" w:afterAutospacing="0"/>
        <w:textAlignment w:val="baseline"/>
        <w:rPr>
          <w:rFonts w:asciiTheme="minorHAnsi" w:hAnsiTheme="minorHAnsi" w:cstheme="minorHAnsi"/>
          <w:sz w:val="22"/>
          <w:szCs w:val="22"/>
        </w:rPr>
      </w:pPr>
    </w:p>
    <w:p w14:paraId="490810BA" w14:textId="701360C7" w:rsidR="00196DBE" w:rsidRPr="00196DBE" w:rsidRDefault="00196DBE" w:rsidP="00196DBE">
      <w:pPr>
        <w:pStyle w:val="paragraph"/>
        <w:spacing w:before="0" w:beforeAutospacing="0" w:after="0" w:afterAutospacing="0"/>
        <w:textAlignment w:val="baseline"/>
        <w:rPr>
          <w:rStyle w:val="eop"/>
          <w:rFonts w:asciiTheme="minorHAnsi" w:hAnsiTheme="minorHAnsi" w:cstheme="minorHAnsi"/>
          <w:color w:val="000000"/>
          <w:sz w:val="22"/>
          <w:szCs w:val="22"/>
        </w:rPr>
      </w:pPr>
      <w:r w:rsidRPr="00196DBE">
        <w:rPr>
          <w:rStyle w:val="normaltextrun"/>
          <w:rFonts w:asciiTheme="minorHAnsi" w:hAnsiTheme="minorHAnsi" w:cstheme="minorHAnsi"/>
          <w:color w:val="000000"/>
          <w:sz w:val="22"/>
          <w:szCs w:val="22"/>
        </w:rPr>
        <w:t>The Evaluation Policy fellowships are open to applications from economic and social science researchers at an eligible UKRI research organisation.</w:t>
      </w:r>
      <w:r w:rsidRPr="00196DBE">
        <w:rPr>
          <w:rStyle w:val="eop"/>
          <w:rFonts w:asciiTheme="minorHAnsi" w:hAnsiTheme="minorHAnsi" w:cstheme="minorHAnsi"/>
          <w:color w:val="000000"/>
          <w:sz w:val="22"/>
          <w:szCs w:val="22"/>
        </w:rPr>
        <w:t> </w:t>
      </w:r>
    </w:p>
    <w:p w14:paraId="3274AA67" w14:textId="77777777" w:rsidR="00196DBE" w:rsidRPr="00196DBE" w:rsidRDefault="00196DBE" w:rsidP="00196DBE">
      <w:pPr>
        <w:pStyle w:val="paragraph"/>
        <w:spacing w:before="0" w:beforeAutospacing="0" w:after="0" w:afterAutospacing="0"/>
        <w:textAlignment w:val="baseline"/>
        <w:rPr>
          <w:rFonts w:asciiTheme="minorHAnsi" w:hAnsiTheme="minorHAnsi" w:cstheme="minorHAnsi"/>
          <w:sz w:val="22"/>
          <w:szCs w:val="22"/>
        </w:rPr>
      </w:pPr>
    </w:p>
    <w:p w14:paraId="55768729" w14:textId="3033A0BB" w:rsidR="00196DBE" w:rsidRPr="00196DBE" w:rsidRDefault="00196DBE" w:rsidP="00196DBE">
      <w:pPr>
        <w:pStyle w:val="paragraph"/>
        <w:spacing w:before="0" w:beforeAutospacing="0" w:after="0" w:afterAutospacing="0"/>
        <w:textAlignment w:val="baseline"/>
        <w:rPr>
          <w:rStyle w:val="eop"/>
          <w:rFonts w:asciiTheme="minorHAnsi" w:hAnsiTheme="minorHAnsi" w:cstheme="minorHAnsi"/>
          <w:color w:val="000000"/>
          <w:sz w:val="22"/>
          <w:szCs w:val="22"/>
        </w:rPr>
      </w:pPr>
      <w:r w:rsidRPr="00196DBE">
        <w:rPr>
          <w:rStyle w:val="normaltextrun"/>
          <w:rFonts w:asciiTheme="minorHAnsi" w:hAnsiTheme="minorHAnsi" w:cstheme="minorHAnsi"/>
          <w:color w:val="000000"/>
          <w:sz w:val="22"/>
          <w:szCs w:val="22"/>
        </w:rPr>
        <w:t>Please see the full description of the scheme</w:t>
      </w:r>
      <w:r>
        <w:rPr>
          <w:rStyle w:val="normaltextrun"/>
          <w:rFonts w:asciiTheme="minorHAnsi" w:hAnsiTheme="minorHAnsi" w:cstheme="minorHAnsi"/>
          <w:color w:val="000000"/>
          <w:sz w:val="22"/>
          <w:szCs w:val="22"/>
        </w:rPr>
        <w:t xml:space="preserve"> and link to register for applicant webinars in July</w:t>
      </w:r>
      <w:r w:rsidRPr="00196DBE">
        <w:rPr>
          <w:rStyle w:val="normaltextrun"/>
          <w:rFonts w:asciiTheme="minorHAnsi" w:hAnsiTheme="minorHAnsi" w:cstheme="minorHAnsi"/>
          <w:color w:val="000000"/>
          <w:sz w:val="22"/>
          <w:szCs w:val="22"/>
        </w:rPr>
        <w:t> </w:t>
      </w:r>
      <w:hyperlink r:id="rId8" w:tgtFrame="_blank" w:history="1">
        <w:r w:rsidRPr="00196DBE">
          <w:rPr>
            <w:rStyle w:val="normaltextrun"/>
            <w:rFonts w:asciiTheme="minorHAnsi" w:hAnsiTheme="minorHAnsi" w:cstheme="minorHAnsi"/>
            <w:color w:val="0563C1"/>
            <w:sz w:val="22"/>
            <w:szCs w:val="22"/>
            <w:u w:val="single"/>
          </w:rPr>
          <w:t>here</w:t>
        </w:r>
      </w:hyperlink>
      <w:r w:rsidRPr="00196DBE">
        <w:rPr>
          <w:rStyle w:val="normaltextrun"/>
          <w:rFonts w:asciiTheme="minorHAnsi" w:hAnsiTheme="minorHAnsi" w:cstheme="minorHAnsi"/>
          <w:color w:val="000000"/>
          <w:sz w:val="22"/>
          <w:szCs w:val="22"/>
        </w:rPr>
        <w:t> and the list of the relevant Evaluation fellowships below.</w:t>
      </w:r>
      <w:r w:rsidRPr="00196DBE">
        <w:rPr>
          <w:rStyle w:val="eop"/>
          <w:rFonts w:asciiTheme="minorHAnsi" w:hAnsiTheme="minorHAnsi" w:cstheme="minorHAnsi"/>
          <w:color w:val="000000"/>
          <w:sz w:val="22"/>
          <w:szCs w:val="22"/>
        </w:rPr>
        <w:t> </w:t>
      </w:r>
    </w:p>
    <w:p w14:paraId="3D4BA945" w14:textId="77777777" w:rsidR="00196DBE" w:rsidRPr="00196DBE" w:rsidRDefault="00196DBE" w:rsidP="00196DBE">
      <w:pPr>
        <w:pStyle w:val="paragraph"/>
        <w:spacing w:before="0" w:beforeAutospacing="0" w:after="0" w:afterAutospacing="0"/>
        <w:textAlignment w:val="baseline"/>
        <w:rPr>
          <w:rFonts w:asciiTheme="minorHAnsi" w:hAnsiTheme="minorHAnsi" w:cstheme="minorHAnsi"/>
          <w:sz w:val="22"/>
          <w:szCs w:val="22"/>
        </w:rPr>
      </w:pPr>
    </w:p>
    <w:p w14:paraId="3F2C16B2" w14:textId="20DE75D2"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b/>
          <w:bCs/>
          <w:color w:val="2E2D62"/>
          <w:sz w:val="22"/>
          <w:szCs w:val="22"/>
        </w:rPr>
      </w:pPr>
      <w:r w:rsidRPr="00196DBE">
        <w:rPr>
          <w:rStyle w:val="normaltextrun"/>
          <w:rFonts w:asciiTheme="minorHAnsi" w:hAnsiTheme="minorHAnsi" w:cstheme="minorHAnsi"/>
          <w:b/>
          <w:bCs/>
          <w:color w:val="2E2D62"/>
          <w:sz w:val="22"/>
          <w:szCs w:val="22"/>
        </w:rPr>
        <w:t>Cabinet Office</w:t>
      </w:r>
      <w:r w:rsidRPr="00196DBE">
        <w:rPr>
          <w:rStyle w:val="eop"/>
          <w:rFonts w:asciiTheme="minorHAnsi" w:hAnsiTheme="minorHAnsi" w:cstheme="minorHAnsi"/>
          <w:b/>
          <w:bCs/>
          <w:color w:val="2E2D62"/>
          <w:sz w:val="22"/>
          <w:szCs w:val="22"/>
        </w:rPr>
        <w:t> </w:t>
      </w:r>
    </w:p>
    <w:p w14:paraId="115ABA2E"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b/>
          <w:bCs/>
          <w:sz w:val="22"/>
          <w:szCs w:val="22"/>
        </w:rPr>
      </w:pPr>
    </w:p>
    <w:p w14:paraId="196F8C99"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sz w:val="22"/>
          <w:szCs w:val="22"/>
        </w:rPr>
      </w:pPr>
      <w:hyperlink r:id="rId9" w:tgtFrame="_blank" w:history="1">
        <w:r w:rsidRPr="00196DBE">
          <w:rPr>
            <w:rStyle w:val="normaltextrun"/>
            <w:rFonts w:asciiTheme="minorHAnsi" w:hAnsiTheme="minorHAnsi" w:cstheme="minorHAnsi"/>
            <w:b/>
            <w:bCs/>
            <w:color w:val="1E5DF8"/>
            <w:sz w:val="22"/>
            <w:szCs w:val="22"/>
            <w:u w:val="single"/>
          </w:rPr>
          <w:t>CO Evaluation Task Force fellowship (1</w:t>
        </w:r>
        <w:r w:rsidRPr="00196DBE">
          <w:rPr>
            <w:rStyle w:val="normaltextrun"/>
            <w:rFonts w:asciiTheme="minorHAnsi" w:hAnsiTheme="minorHAnsi" w:cstheme="minorHAnsi"/>
            <w:b/>
            <w:bCs/>
            <w:color w:val="1E5DF8"/>
            <w:sz w:val="22"/>
            <w:szCs w:val="22"/>
            <w:u w:val="single"/>
          </w:rPr>
          <w:t>6</w:t>
        </w:r>
        <w:r w:rsidRPr="00196DBE">
          <w:rPr>
            <w:rStyle w:val="normaltextrun"/>
            <w:rFonts w:asciiTheme="minorHAnsi" w:hAnsiTheme="minorHAnsi" w:cstheme="minorHAnsi"/>
            <w:b/>
            <w:bCs/>
            <w:color w:val="1E5DF8"/>
            <w:sz w:val="22"/>
            <w:szCs w:val="22"/>
            <w:u w:val="single"/>
          </w:rPr>
          <w:t>0KB, PDF)</w:t>
        </w:r>
      </w:hyperlink>
      <w:r w:rsidRPr="00196DBE">
        <w:rPr>
          <w:rStyle w:val="eop"/>
          <w:rFonts w:asciiTheme="minorHAnsi" w:hAnsiTheme="minorHAnsi" w:cstheme="minorHAnsi"/>
          <w:color w:val="505050"/>
          <w:sz w:val="22"/>
          <w:szCs w:val="22"/>
        </w:rPr>
        <w:t> </w:t>
      </w:r>
    </w:p>
    <w:p w14:paraId="67718C91" w14:textId="1AA98413"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color w:val="505050"/>
          <w:sz w:val="22"/>
          <w:szCs w:val="22"/>
        </w:rPr>
      </w:pPr>
      <w:r w:rsidRPr="00196DBE">
        <w:rPr>
          <w:rStyle w:val="normaltextrun"/>
          <w:rFonts w:asciiTheme="minorHAnsi" w:hAnsiTheme="minorHAnsi" w:cstheme="minorHAnsi"/>
          <w:color w:val="505050"/>
          <w:sz w:val="22"/>
          <w:szCs w:val="22"/>
        </w:rPr>
        <w:t>Opportunity to shape a reform programme at the heart of government, to drive a step change in evaluation, evidence-based decision-making and outcomes for the public.</w:t>
      </w:r>
      <w:r w:rsidRPr="00196DBE">
        <w:rPr>
          <w:rStyle w:val="eop"/>
          <w:rFonts w:asciiTheme="minorHAnsi" w:hAnsiTheme="minorHAnsi" w:cstheme="minorHAnsi"/>
          <w:color w:val="505050"/>
          <w:sz w:val="22"/>
          <w:szCs w:val="22"/>
        </w:rPr>
        <w:t> </w:t>
      </w:r>
    </w:p>
    <w:p w14:paraId="743C95BB"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0A2A7F5B" w14:textId="60A535B9"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b/>
          <w:bCs/>
          <w:color w:val="2E2D62"/>
          <w:sz w:val="22"/>
          <w:szCs w:val="22"/>
        </w:rPr>
      </w:pPr>
      <w:r w:rsidRPr="00196DBE">
        <w:rPr>
          <w:rStyle w:val="normaltextrun"/>
          <w:rFonts w:asciiTheme="minorHAnsi" w:hAnsiTheme="minorHAnsi" w:cstheme="minorHAnsi"/>
          <w:b/>
          <w:bCs/>
          <w:color w:val="2E2D62"/>
          <w:sz w:val="22"/>
          <w:szCs w:val="22"/>
        </w:rPr>
        <w:t>Home Office</w:t>
      </w:r>
      <w:r w:rsidRPr="00196DBE">
        <w:rPr>
          <w:rStyle w:val="eop"/>
          <w:rFonts w:asciiTheme="minorHAnsi" w:hAnsiTheme="minorHAnsi" w:cstheme="minorHAnsi"/>
          <w:b/>
          <w:bCs/>
          <w:color w:val="2E2D62"/>
          <w:sz w:val="22"/>
          <w:szCs w:val="22"/>
        </w:rPr>
        <w:t> </w:t>
      </w:r>
    </w:p>
    <w:p w14:paraId="3D0AF132"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b/>
          <w:bCs/>
          <w:sz w:val="22"/>
          <w:szCs w:val="22"/>
        </w:rPr>
      </w:pPr>
    </w:p>
    <w:p w14:paraId="1B647005"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sz w:val="22"/>
          <w:szCs w:val="22"/>
        </w:rPr>
      </w:pPr>
      <w:hyperlink r:id="rId10" w:tgtFrame="_blank" w:history="1">
        <w:r w:rsidRPr="00196DBE">
          <w:rPr>
            <w:rStyle w:val="normaltextrun"/>
            <w:rFonts w:asciiTheme="minorHAnsi" w:hAnsiTheme="minorHAnsi" w:cstheme="minorHAnsi"/>
            <w:b/>
            <w:bCs/>
            <w:color w:val="1E5DF8"/>
            <w:sz w:val="22"/>
            <w:szCs w:val="22"/>
            <w:u w:val="single"/>
          </w:rPr>
          <w:t>HO Cyber Crime fellowship (76KB, PDF)</w:t>
        </w:r>
      </w:hyperlink>
      <w:r w:rsidRPr="00196DBE">
        <w:rPr>
          <w:rStyle w:val="eop"/>
          <w:rFonts w:asciiTheme="minorHAnsi" w:hAnsiTheme="minorHAnsi" w:cstheme="minorHAnsi"/>
          <w:color w:val="505050"/>
          <w:sz w:val="22"/>
          <w:szCs w:val="22"/>
        </w:rPr>
        <w:t> </w:t>
      </w:r>
    </w:p>
    <w:p w14:paraId="772A3EDD" w14:textId="5349160D"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color w:val="505050"/>
          <w:sz w:val="22"/>
          <w:szCs w:val="22"/>
        </w:rPr>
      </w:pPr>
      <w:r w:rsidRPr="00196DBE">
        <w:rPr>
          <w:rStyle w:val="normaltextrun"/>
          <w:rFonts w:asciiTheme="minorHAnsi" w:hAnsiTheme="minorHAnsi" w:cstheme="minorHAnsi"/>
          <w:color w:val="505050"/>
          <w:sz w:val="22"/>
          <w:szCs w:val="22"/>
        </w:rPr>
        <w:t>Evaluating the impact of cyber security behaviour change interventions.</w:t>
      </w:r>
      <w:r w:rsidRPr="00196DBE">
        <w:rPr>
          <w:rStyle w:val="eop"/>
          <w:rFonts w:asciiTheme="minorHAnsi" w:hAnsiTheme="minorHAnsi" w:cstheme="minorHAnsi"/>
          <w:color w:val="505050"/>
          <w:sz w:val="22"/>
          <w:szCs w:val="22"/>
        </w:rPr>
        <w:t> </w:t>
      </w:r>
    </w:p>
    <w:p w14:paraId="35DFD8F3"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2ABA9654"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sz w:val="22"/>
          <w:szCs w:val="22"/>
        </w:rPr>
      </w:pPr>
      <w:hyperlink r:id="rId11" w:tgtFrame="_blank" w:history="1">
        <w:r w:rsidRPr="00196DBE">
          <w:rPr>
            <w:rStyle w:val="normaltextrun"/>
            <w:rFonts w:asciiTheme="minorHAnsi" w:hAnsiTheme="minorHAnsi" w:cstheme="minorHAnsi"/>
            <w:b/>
            <w:bCs/>
            <w:color w:val="1E5DF8"/>
            <w:sz w:val="22"/>
            <w:szCs w:val="22"/>
            <w:u w:val="single"/>
          </w:rPr>
          <w:t>HO Economic Crime fellowship (84KB, PDF)</w:t>
        </w:r>
      </w:hyperlink>
      <w:r w:rsidRPr="00196DBE">
        <w:rPr>
          <w:rStyle w:val="eop"/>
          <w:rFonts w:asciiTheme="minorHAnsi" w:hAnsiTheme="minorHAnsi" w:cstheme="minorHAnsi"/>
          <w:color w:val="505050"/>
          <w:sz w:val="22"/>
          <w:szCs w:val="22"/>
        </w:rPr>
        <w:t> </w:t>
      </w:r>
    </w:p>
    <w:p w14:paraId="5325D9AC" w14:textId="6792AF27"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b/>
          <w:bCs/>
          <w:color w:val="2E2D62"/>
          <w:sz w:val="22"/>
          <w:szCs w:val="22"/>
        </w:rPr>
      </w:pPr>
      <w:r w:rsidRPr="00196DBE">
        <w:rPr>
          <w:rStyle w:val="normaltextrun"/>
          <w:rFonts w:asciiTheme="minorHAnsi" w:hAnsiTheme="minorHAnsi" w:cstheme="minorHAnsi"/>
          <w:color w:val="505050"/>
          <w:sz w:val="22"/>
          <w:szCs w:val="22"/>
        </w:rPr>
        <w:t>Developing the evidence base on economic crime.</w:t>
      </w:r>
      <w:r w:rsidRPr="00196DBE">
        <w:rPr>
          <w:rStyle w:val="normaltextrun"/>
          <w:rFonts w:asciiTheme="minorHAnsi" w:hAnsiTheme="minorHAnsi" w:cstheme="minorHAnsi"/>
          <w:color w:val="2E2D62"/>
          <w:sz w:val="22"/>
          <w:szCs w:val="22"/>
        </w:rPr>
        <w:t> </w:t>
      </w:r>
      <w:r w:rsidRPr="00196DBE">
        <w:rPr>
          <w:rStyle w:val="eop"/>
          <w:rFonts w:asciiTheme="minorHAnsi" w:hAnsiTheme="minorHAnsi" w:cstheme="minorHAnsi"/>
          <w:b/>
          <w:bCs/>
          <w:color w:val="2E2D62"/>
          <w:sz w:val="22"/>
          <w:szCs w:val="22"/>
        </w:rPr>
        <w:t> </w:t>
      </w:r>
    </w:p>
    <w:p w14:paraId="015652F3"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b/>
          <w:bCs/>
          <w:sz w:val="22"/>
          <w:szCs w:val="22"/>
        </w:rPr>
      </w:pPr>
    </w:p>
    <w:p w14:paraId="6E1C8E6C" w14:textId="67D3CFB9"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b/>
          <w:bCs/>
          <w:color w:val="2E2D62"/>
          <w:sz w:val="22"/>
          <w:szCs w:val="22"/>
        </w:rPr>
      </w:pPr>
      <w:r w:rsidRPr="00196DBE">
        <w:rPr>
          <w:rStyle w:val="normaltextrun"/>
          <w:rFonts w:asciiTheme="minorHAnsi" w:hAnsiTheme="minorHAnsi" w:cstheme="minorHAnsi"/>
          <w:b/>
          <w:bCs/>
          <w:color w:val="2E2D62"/>
          <w:sz w:val="22"/>
          <w:szCs w:val="22"/>
        </w:rPr>
        <w:t>Ministry of Justice (MoJ)</w:t>
      </w:r>
      <w:r w:rsidRPr="00196DBE">
        <w:rPr>
          <w:rStyle w:val="eop"/>
          <w:rFonts w:asciiTheme="minorHAnsi" w:hAnsiTheme="minorHAnsi" w:cstheme="minorHAnsi"/>
          <w:b/>
          <w:bCs/>
          <w:color w:val="2E2D62"/>
          <w:sz w:val="22"/>
          <w:szCs w:val="22"/>
        </w:rPr>
        <w:t> </w:t>
      </w:r>
    </w:p>
    <w:p w14:paraId="43D4CDC4"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b/>
          <w:bCs/>
          <w:sz w:val="22"/>
          <w:szCs w:val="22"/>
        </w:rPr>
      </w:pPr>
    </w:p>
    <w:p w14:paraId="5890B780"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sz w:val="22"/>
          <w:szCs w:val="22"/>
        </w:rPr>
      </w:pPr>
      <w:hyperlink r:id="rId12" w:tgtFrame="_blank" w:history="1">
        <w:r w:rsidRPr="00196DBE">
          <w:rPr>
            <w:rStyle w:val="normaltextrun"/>
            <w:rFonts w:asciiTheme="minorHAnsi" w:hAnsiTheme="minorHAnsi" w:cstheme="minorHAnsi"/>
            <w:b/>
            <w:bCs/>
            <w:color w:val="1E5DF8"/>
            <w:sz w:val="22"/>
            <w:szCs w:val="22"/>
            <w:u w:val="single"/>
          </w:rPr>
          <w:t>MoJ Experimentation and Evaluation fellowship (80KB, PDF)</w:t>
        </w:r>
      </w:hyperlink>
      <w:r w:rsidRPr="00196DBE">
        <w:rPr>
          <w:rStyle w:val="eop"/>
          <w:rFonts w:asciiTheme="minorHAnsi" w:hAnsiTheme="minorHAnsi" w:cstheme="minorHAnsi"/>
          <w:color w:val="505050"/>
          <w:sz w:val="22"/>
          <w:szCs w:val="22"/>
        </w:rPr>
        <w:t> </w:t>
      </w:r>
    </w:p>
    <w:p w14:paraId="42DC837D" w14:textId="67B8D757"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color w:val="505050"/>
          <w:sz w:val="22"/>
          <w:szCs w:val="22"/>
        </w:rPr>
      </w:pPr>
      <w:r w:rsidRPr="00196DBE">
        <w:rPr>
          <w:rStyle w:val="normaltextrun"/>
          <w:rFonts w:asciiTheme="minorHAnsi" w:hAnsiTheme="minorHAnsi" w:cstheme="minorHAnsi"/>
          <w:color w:val="505050"/>
          <w:sz w:val="22"/>
          <w:szCs w:val="22"/>
        </w:rPr>
        <w:t>Utilising technical expertise and innovation in experimentation and evaluation methodology to support justice policy and practice.</w:t>
      </w:r>
      <w:r w:rsidRPr="00196DBE">
        <w:rPr>
          <w:rStyle w:val="eop"/>
          <w:rFonts w:asciiTheme="minorHAnsi" w:hAnsiTheme="minorHAnsi" w:cstheme="minorHAnsi"/>
          <w:color w:val="505050"/>
          <w:sz w:val="22"/>
          <w:szCs w:val="22"/>
        </w:rPr>
        <w:t> </w:t>
      </w:r>
    </w:p>
    <w:p w14:paraId="392A251C"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20AD3205" w14:textId="77777777" w:rsidR="00196DBE" w:rsidRPr="00196DBE" w:rsidRDefault="00196DBE" w:rsidP="00196DBE">
      <w:pPr>
        <w:pStyle w:val="paragraph"/>
        <w:shd w:val="clear" w:color="auto" w:fill="FFFFFF"/>
        <w:spacing w:before="0" w:beforeAutospacing="0" w:after="0" w:afterAutospacing="0"/>
        <w:textAlignment w:val="baseline"/>
        <w:rPr>
          <w:rFonts w:asciiTheme="minorHAnsi" w:hAnsiTheme="minorHAnsi" w:cstheme="minorHAnsi"/>
          <w:sz w:val="22"/>
          <w:szCs w:val="22"/>
        </w:rPr>
      </w:pPr>
      <w:hyperlink r:id="rId13" w:tgtFrame="_blank" w:history="1">
        <w:r w:rsidRPr="00196DBE">
          <w:rPr>
            <w:rStyle w:val="normaltextrun"/>
            <w:rFonts w:asciiTheme="minorHAnsi" w:hAnsiTheme="minorHAnsi" w:cstheme="minorHAnsi"/>
            <w:b/>
            <w:bCs/>
            <w:color w:val="1E5DF8"/>
            <w:sz w:val="22"/>
            <w:szCs w:val="22"/>
            <w:u w:val="single"/>
          </w:rPr>
          <w:t>MoJ Evidence fellowship (60KB, PDF)</w:t>
        </w:r>
      </w:hyperlink>
      <w:r w:rsidRPr="00196DBE">
        <w:rPr>
          <w:rStyle w:val="eop"/>
          <w:rFonts w:asciiTheme="minorHAnsi" w:hAnsiTheme="minorHAnsi" w:cstheme="minorHAnsi"/>
          <w:color w:val="505050"/>
          <w:sz w:val="22"/>
          <w:szCs w:val="22"/>
        </w:rPr>
        <w:t> </w:t>
      </w:r>
    </w:p>
    <w:p w14:paraId="2F64BAF7" w14:textId="1614302B"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color w:val="505050"/>
          <w:sz w:val="22"/>
          <w:szCs w:val="22"/>
        </w:rPr>
      </w:pPr>
      <w:r w:rsidRPr="00196DBE">
        <w:rPr>
          <w:rStyle w:val="normaltextrun"/>
          <w:rFonts w:asciiTheme="minorHAnsi" w:hAnsiTheme="minorHAnsi" w:cstheme="minorHAnsi"/>
          <w:color w:val="505050"/>
          <w:sz w:val="22"/>
          <w:szCs w:val="22"/>
        </w:rPr>
        <w:t>Harnessing interdisciplinary expertise to push the boundaries in the use of evidence for justice policy and practice.</w:t>
      </w:r>
      <w:r w:rsidRPr="00196DBE">
        <w:rPr>
          <w:rStyle w:val="eop"/>
          <w:rFonts w:asciiTheme="minorHAnsi" w:hAnsiTheme="minorHAnsi" w:cstheme="minorHAnsi"/>
          <w:color w:val="505050"/>
          <w:sz w:val="22"/>
          <w:szCs w:val="22"/>
        </w:rPr>
        <w:t> </w:t>
      </w:r>
    </w:p>
    <w:p w14:paraId="1F889FE4" w14:textId="576A9F21" w:rsidR="00196DBE" w:rsidRPr="00196DBE" w:rsidRDefault="00196DBE" w:rsidP="00196DBE">
      <w:pPr>
        <w:pStyle w:val="paragraph"/>
        <w:shd w:val="clear" w:color="auto" w:fill="FFFFFF"/>
        <w:spacing w:before="0" w:beforeAutospacing="0" w:after="0" w:afterAutospacing="0"/>
        <w:textAlignment w:val="baseline"/>
        <w:rPr>
          <w:rStyle w:val="eop"/>
          <w:rFonts w:asciiTheme="minorHAnsi" w:hAnsiTheme="minorHAnsi" w:cstheme="minorHAnsi"/>
          <w:color w:val="505050"/>
          <w:sz w:val="22"/>
          <w:szCs w:val="22"/>
        </w:rPr>
      </w:pPr>
    </w:p>
    <w:p w14:paraId="7ABFF262" w14:textId="77777777" w:rsidR="00196DBE" w:rsidRPr="00196DBE" w:rsidRDefault="00196DBE" w:rsidP="00196DBE">
      <w:pPr>
        <w:pStyle w:val="xmsonormal"/>
        <w:shd w:val="clear" w:color="auto" w:fill="FFFFFF"/>
        <w:spacing w:before="0" w:beforeAutospacing="0" w:after="0" w:afterAutospacing="0"/>
        <w:rPr>
          <w:rFonts w:asciiTheme="minorHAnsi" w:hAnsiTheme="minorHAnsi" w:cstheme="minorHAnsi"/>
          <w:color w:val="000000"/>
          <w:sz w:val="22"/>
          <w:szCs w:val="22"/>
        </w:rPr>
      </w:pPr>
      <w:r w:rsidRPr="00196DBE">
        <w:rPr>
          <w:rFonts w:asciiTheme="minorHAnsi" w:hAnsiTheme="minorHAnsi" w:cstheme="minorHAnsi"/>
          <w:b/>
          <w:bCs/>
          <w:color w:val="000000"/>
          <w:sz w:val="22"/>
          <w:szCs w:val="22"/>
          <w:bdr w:val="none" w:sz="0" w:space="0" w:color="auto" w:frame="1"/>
        </w:rPr>
        <w:t>Applicant Webinars - 26, 28 and 29 July 2021</w:t>
      </w:r>
    </w:p>
    <w:p w14:paraId="3196A7FC" w14:textId="4B83ECF0" w:rsidR="00196DBE" w:rsidRPr="00196DBE" w:rsidRDefault="00196DBE" w:rsidP="00196DBE">
      <w:pPr>
        <w:pStyle w:val="xmsonormal"/>
        <w:shd w:val="clear" w:color="auto" w:fill="FFFFFF"/>
        <w:spacing w:before="0" w:beforeAutospacing="0" w:after="0" w:afterAutospacing="0"/>
        <w:rPr>
          <w:rFonts w:asciiTheme="minorHAnsi" w:hAnsiTheme="minorHAnsi" w:cstheme="minorHAnsi"/>
          <w:color w:val="000000"/>
          <w:sz w:val="22"/>
          <w:szCs w:val="22"/>
        </w:rPr>
      </w:pPr>
      <w:r w:rsidRPr="00196DBE">
        <w:rPr>
          <w:rFonts w:asciiTheme="minorHAnsi" w:hAnsiTheme="minorHAnsi" w:cstheme="minorHAnsi"/>
          <w:color w:val="000000"/>
          <w:sz w:val="22"/>
          <w:szCs w:val="22"/>
          <w:bdr w:val="none" w:sz="0" w:space="0" w:color="auto" w:frame="1"/>
        </w:rPr>
        <w:br/>
      </w:r>
      <w:r w:rsidRPr="00196DBE">
        <w:rPr>
          <w:rFonts w:asciiTheme="minorHAnsi" w:hAnsiTheme="minorHAnsi" w:cstheme="minorHAnsi"/>
          <w:color w:val="000000"/>
          <w:sz w:val="22"/>
          <w:szCs w:val="22"/>
          <w:bdr w:val="none" w:sz="0" w:space="0" w:color="auto" w:frame="1"/>
          <w:shd w:val="clear" w:color="auto" w:fill="FFFFFF"/>
        </w:rPr>
        <w:t>The ESRC is holding a series of three webinars on 26, 28 and 29 July 2021 for potential applicants to meet the call partners, hear more about the scope of the fellowships and ask any questions they may have. All webinars will provide an overview of available policy opportunities and key points to note during application and assessment process. Representatives from each of the ten UK and devolved government host departments will also introduce the context, team and policy areas. </w:t>
      </w:r>
    </w:p>
    <w:p w14:paraId="00C23EA6" w14:textId="77777777" w:rsidR="00196DBE" w:rsidRPr="00196DBE" w:rsidRDefault="00196DBE" w:rsidP="00196DBE">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shd w:val="clear" w:color="auto" w:fill="FFFFFF"/>
        </w:rPr>
      </w:pPr>
    </w:p>
    <w:p w14:paraId="7BB73E91" w14:textId="1F259B44" w:rsidR="00196DBE" w:rsidRPr="00196DBE" w:rsidRDefault="00196DBE" w:rsidP="00196DBE">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196DBE">
        <w:rPr>
          <w:rFonts w:asciiTheme="minorHAnsi" w:hAnsiTheme="minorHAnsi" w:cstheme="minorHAnsi"/>
          <w:color w:val="000000"/>
          <w:sz w:val="22"/>
          <w:szCs w:val="22"/>
          <w:bdr w:val="none" w:sz="0" w:space="0" w:color="auto" w:frame="1"/>
          <w:shd w:val="clear" w:color="auto" w:fill="FFFFFF"/>
        </w:rPr>
        <w:t>For more details and to register, please visit</w:t>
      </w:r>
      <w:r w:rsidRPr="00196DBE">
        <w:rPr>
          <w:rFonts w:asciiTheme="minorHAnsi" w:hAnsiTheme="minorHAnsi" w:cstheme="minorHAnsi"/>
          <w:i/>
          <w:iCs/>
          <w:color w:val="000000"/>
          <w:sz w:val="22"/>
          <w:szCs w:val="22"/>
          <w:bdr w:val="none" w:sz="0" w:space="0" w:color="auto" w:frame="1"/>
          <w:shd w:val="clear" w:color="auto" w:fill="FFFFFF"/>
        </w:rPr>
        <w:t>: </w:t>
      </w:r>
      <w:hyperlink r:id="rId14" w:tgtFrame="_blank" w:history="1">
        <w:r w:rsidRPr="00196DBE">
          <w:rPr>
            <w:rStyle w:val="Hyperlink"/>
            <w:rFonts w:asciiTheme="minorHAnsi" w:hAnsiTheme="minorHAnsi" w:cstheme="minorHAnsi"/>
            <w:i/>
            <w:iCs/>
            <w:sz w:val="22"/>
            <w:szCs w:val="22"/>
            <w:bdr w:val="none" w:sz="0" w:space="0" w:color="auto" w:frame="1"/>
            <w:shd w:val="clear" w:color="auto" w:fill="FFFFFF"/>
          </w:rPr>
          <w:t>https://www.eventbrite.co.uk/e/esrc-policy-fellowships-2021-applicant-webinar-tickets-163181834259</w:t>
        </w:r>
      </w:hyperlink>
    </w:p>
    <w:p w14:paraId="0C57061A" w14:textId="77777777" w:rsidR="002F1462" w:rsidRPr="00196DBE" w:rsidRDefault="002F1462">
      <w:pPr>
        <w:rPr>
          <w:rFonts w:cstheme="minorHAnsi"/>
        </w:rPr>
      </w:pPr>
    </w:p>
    <w:sectPr w:rsidR="002F1462" w:rsidRPr="00196DBE" w:rsidSect="00196DBE">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3AB17" w14:textId="77777777" w:rsidR="00455ABA" w:rsidRDefault="00455ABA" w:rsidP="00196DBE">
      <w:pPr>
        <w:spacing w:after="0" w:line="240" w:lineRule="auto"/>
      </w:pPr>
      <w:r>
        <w:separator/>
      </w:r>
    </w:p>
  </w:endnote>
  <w:endnote w:type="continuationSeparator" w:id="0">
    <w:p w14:paraId="18941E79" w14:textId="77777777" w:rsidR="00455ABA" w:rsidRDefault="00455ABA" w:rsidP="0019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10D9C" w14:textId="77777777" w:rsidR="00455ABA" w:rsidRDefault="00455ABA" w:rsidP="00196DBE">
      <w:pPr>
        <w:spacing w:after="0" w:line="240" w:lineRule="auto"/>
      </w:pPr>
      <w:r>
        <w:separator/>
      </w:r>
    </w:p>
  </w:footnote>
  <w:footnote w:type="continuationSeparator" w:id="0">
    <w:p w14:paraId="0B0E57DD" w14:textId="77777777" w:rsidR="00455ABA" w:rsidRDefault="00455ABA" w:rsidP="0019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1AD5" w14:textId="2113E39C" w:rsidR="00196DBE" w:rsidRDefault="00196DBE">
    <w:pPr>
      <w:pStyle w:val="Header"/>
    </w:pPr>
    <w:r>
      <w:rPr>
        <w:noProof/>
      </w:rPr>
      <w:drawing>
        <wp:inline distT="0" distB="0" distL="0" distR="0" wp14:anchorId="130F9CAF" wp14:editId="12F7ACD4">
          <wp:extent cx="1840763" cy="466725"/>
          <wp:effectExtent l="0" t="0" r="7620" b="0"/>
          <wp:docPr id="4" name="Picture 4"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465" cy="4765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52C91"/>
    <w:multiLevelType w:val="multilevel"/>
    <w:tmpl w:val="EB6AC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BE"/>
    <w:rsid w:val="00196DBE"/>
    <w:rsid w:val="002F1462"/>
    <w:rsid w:val="00455ABA"/>
    <w:rsid w:val="006241D5"/>
    <w:rsid w:val="00A4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55FBC"/>
  <w15:chartTrackingRefBased/>
  <w15:docId w15:val="{CE7F85D5-9D29-494B-91D0-E9C66157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6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6DBE"/>
  </w:style>
  <w:style w:type="character" w:customStyle="1" w:styleId="eop">
    <w:name w:val="eop"/>
    <w:basedOn w:val="DefaultParagraphFont"/>
    <w:rsid w:val="00196DBE"/>
  </w:style>
  <w:style w:type="paragraph" w:customStyle="1" w:styleId="xmsonormal">
    <w:name w:val="x_msonormal"/>
    <w:basedOn w:val="Normal"/>
    <w:rsid w:val="00196D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6DBE"/>
    <w:rPr>
      <w:color w:val="0000FF"/>
      <w:u w:val="single"/>
    </w:rPr>
  </w:style>
  <w:style w:type="paragraph" w:styleId="Header">
    <w:name w:val="header"/>
    <w:basedOn w:val="Normal"/>
    <w:link w:val="HeaderChar"/>
    <w:uiPriority w:val="99"/>
    <w:unhideWhenUsed/>
    <w:rsid w:val="0019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BE"/>
  </w:style>
  <w:style w:type="paragraph" w:styleId="Footer">
    <w:name w:val="footer"/>
    <w:basedOn w:val="Normal"/>
    <w:link w:val="FooterChar"/>
    <w:uiPriority w:val="99"/>
    <w:unhideWhenUsed/>
    <w:rsid w:val="0019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8165">
      <w:bodyDiv w:val="1"/>
      <w:marLeft w:val="0"/>
      <w:marRight w:val="0"/>
      <w:marTop w:val="0"/>
      <w:marBottom w:val="0"/>
      <w:divBdr>
        <w:top w:val="none" w:sz="0" w:space="0" w:color="auto"/>
        <w:left w:val="none" w:sz="0" w:space="0" w:color="auto"/>
        <w:bottom w:val="none" w:sz="0" w:space="0" w:color="auto"/>
        <w:right w:val="none" w:sz="0" w:space="0" w:color="auto"/>
      </w:divBdr>
      <w:divsChild>
        <w:div w:id="679428981">
          <w:marLeft w:val="0"/>
          <w:marRight w:val="0"/>
          <w:marTop w:val="0"/>
          <w:marBottom w:val="0"/>
          <w:divBdr>
            <w:top w:val="none" w:sz="0" w:space="0" w:color="auto"/>
            <w:left w:val="none" w:sz="0" w:space="0" w:color="auto"/>
            <w:bottom w:val="none" w:sz="0" w:space="0" w:color="auto"/>
            <w:right w:val="none" w:sz="0" w:space="0" w:color="auto"/>
          </w:divBdr>
          <w:divsChild>
            <w:div w:id="237517675">
              <w:marLeft w:val="0"/>
              <w:marRight w:val="0"/>
              <w:marTop w:val="0"/>
              <w:marBottom w:val="0"/>
              <w:divBdr>
                <w:top w:val="none" w:sz="0" w:space="0" w:color="auto"/>
                <w:left w:val="none" w:sz="0" w:space="0" w:color="auto"/>
                <w:bottom w:val="none" w:sz="0" w:space="0" w:color="auto"/>
                <w:right w:val="none" w:sz="0" w:space="0" w:color="auto"/>
              </w:divBdr>
            </w:div>
            <w:div w:id="250890104">
              <w:marLeft w:val="0"/>
              <w:marRight w:val="0"/>
              <w:marTop w:val="0"/>
              <w:marBottom w:val="0"/>
              <w:divBdr>
                <w:top w:val="none" w:sz="0" w:space="0" w:color="auto"/>
                <w:left w:val="none" w:sz="0" w:space="0" w:color="auto"/>
                <w:bottom w:val="none" w:sz="0" w:space="0" w:color="auto"/>
                <w:right w:val="none" w:sz="0" w:space="0" w:color="auto"/>
              </w:divBdr>
            </w:div>
            <w:div w:id="1775978038">
              <w:marLeft w:val="0"/>
              <w:marRight w:val="0"/>
              <w:marTop w:val="0"/>
              <w:marBottom w:val="0"/>
              <w:divBdr>
                <w:top w:val="none" w:sz="0" w:space="0" w:color="auto"/>
                <w:left w:val="none" w:sz="0" w:space="0" w:color="auto"/>
                <w:bottom w:val="none" w:sz="0" w:space="0" w:color="auto"/>
                <w:right w:val="none" w:sz="0" w:space="0" w:color="auto"/>
              </w:divBdr>
            </w:div>
          </w:divsChild>
        </w:div>
        <w:div w:id="150800627">
          <w:marLeft w:val="0"/>
          <w:marRight w:val="0"/>
          <w:marTop w:val="0"/>
          <w:marBottom w:val="0"/>
          <w:divBdr>
            <w:top w:val="none" w:sz="0" w:space="0" w:color="auto"/>
            <w:left w:val="none" w:sz="0" w:space="0" w:color="auto"/>
            <w:bottom w:val="none" w:sz="0" w:space="0" w:color="auto"/>
            <w:right w:val="none" w:sz="0" w:space="0" w:color="auto"/>
          </w:divBdr>
        </w:div>
        <w:div w:id="1384330293">
          <w:marLeft w:val="0"/>
          <w:marRight w:val="0"/>
          <w:marTop w:val="0"/>
          <w:marBottom w:val="0"/>
          <w:divBdr>
            <w:top w:val="none" w:sz="0" w:space="0" w:color="auto"/>
            <w:left w:val="none" w:sz="0" w:space="0" w:color="auto"/>
            <w:bottom w:val="none" w:sz="0" w:space="0" w:color="auto"/>
            <w:right w:val="none" w:sz="0" w:space="0" w:color="auto"/>
          </w:divBdr>
        </w:div>
        <w:div w:id="1736509176">
          <w:marLeft w:val="0"/>
          <w:marRight w:val="0"/>
          <w:marTop w:val="0"/>
          <w:marBottom w:val="0"/>
          <w:divBdr>
            <w:top w:val="none" w:sz="0" w:space="0" w:color="auto"/>
            <w:left w:val="none" w:sz="0" w:space="0" w:color="auto"/>
            <w:bottom w:val="none" w:sz="0" w:space="0" w:color="auto"/>
            <w:right w:val="none" w:sz="0" w:space="0" w:color="auto"/>
          </w:divBdr>
        </w:div>
        <w:div w:id="1480154615">
          <w:marLeft w:val="0"/>
          <w:marRight w:val="0"/>
          <w:marTop w:val="0"/>
          <w:marBottom w:val="0"/>
          <w:divBdr>
            <w:top w:val="none" w:sz="0" w:space="0" w:color="auto"/>
            <w:left w:val="none" w:sz="0" w:space="0" w:color="auto"/>
            <w:bottom w:val="none" w:sz="0" w:space="0" w:color="auto"/>
            <w:right w:val="none" w:sz="0" w:space="0" w:color="auto"/>
          </w:divBdr>
        </w:div>
        <w:div w:id="1762876384">
          <w:marLeft w:val="0"/>
          <w:marRight w:val="0"/>
          <w:marTop w:val="0"/>
          <w:marBottom w:val="0"/>
          <w:divBdr>
            <w:top w:val="none" w:sz="0" w:space="0" w:color="auto"/>
            <w:left w:val="none" w:sz="0" w:space="0" w:color="auto"/>
            <w:bottom w:val="none" w:sz="0" w:space="0" w:color="auto"/>
            <w:right w:val="none" w:sz="0" w:space="0" w:color="auto"/>
          </w:divBdr>
        </w:div>
        <w:div w:id="866648657">
          <w:marLeft w:val="0"/>
          <w:marRight w:val="0"/>
          <w:marTop w:val="0"/>
          <w:marBottom w:val="0"/>
          <w:divBdr>
            <w:top w:val="none" w:sz="0" w:space="0" w:color="auto"/>
            <w:left w:val="none" w:sz="0" w:space="0" w:color="auto"/>
            <w:bottom w:val="none" w:sz="0" w:space="0" w:color="auto"/>
            <w:right w:val="none" w:sz="0" w:space="0" w:color="auto"/>
          </w:divBdr>
        </w:div>
        <w:div w:id="1739666970">
          <w:marLeft w:val="0"/>
          <w:marRight w:val="0"/>
          <w:marTop w:val="0"/>
          <w:marBottom w:val="0"/>
          <w:divBdr>
            <w:top w:val="none" w:sz="0" w:space="0" w:color="auto"/>
            <w:left w:val="none" w:sz="0" w:space="0" w:color="auto"/>
            <w:bottom w:val="none" w:sz="0" w:space="0" w:color="auto"/>
            <w:right w:val="none" w:sz="0" w:space="0" w:color="auto"/>
          </w:divBdr>
        </w:div>
        <w:div w:id="728043257">
          <w:marLeft w:val="0"/>
          <w:marRight w:val="0"/>
          <w:marTop w:val="0"/>
          <w:marBottom w:val="0"/>
          <w:divBdr>
            <w:top w:val="none" w:sz="0" w:space="0" w:color="auto"/>
            <w:left w:val="none" w:sz="0" w:space="0" w:color="auto"/>
            <w:bottom w:val="none" w:sz="0" w:space="0" w:color="auto"/>
            <w:right w:val="none" w:sz="0" w:space="0" w:color="auto"/>
          </w:divBdr>
        </w:div>
        <w:div w:id="1845436682">
          <w:marLeft w:val="0"/>
          <w:marRight w:val="0"/>
          <w:marTop w:val="0"/>
          <w:marBottom w:val="0"/>
          <w:divBdr>
            <w:top w:val="none" w:sz="0" w:space="0" w:color="auto"/>
            <w:left w:val="none" w:sz="0" w:space="0" w:color="auto"/>
            <w:bottom w:val="none" w:sz="0" w:space="0" w:color="auto"/>
            <w:right w:val="none" w:sz="0" w:space="0" w:color="auto"/>
          </w:divBdr>
        </w:div>
        <w:div w:id="165101062">
          <w:marLeft w:val="0"/>
          <w:marRight w:val="0"/>
          <w:marTop w:val="0"/>
          <w:marBottom w:val="0"/>
          <w:divBdr>
            <w:top w:val="none" w:sz="0" w:space="0" w:color="auto"/>
            <w:left w:val="none" w:sz="0" w:space="0" w:color="auto"/>
            <w:bottom w:val="none" w:sz="0" w:space="0" w:color="auto"/>
            <w:right w:val="none" w:sz="0" w:space="0" w:color="auto"/>
          </w:divBdr>
        </w:div>
        <w:div w:id="2002662705">
          <w:marLeft w:val="0"/>
          <w:marRight w:val="0"/>
          <w:marTop w:val="0"/>
          <w:marBottom w:val="0"/>
          <w:divBdr>
            <w:top w:val="none" w:sz="0" w:space="0" w:color="auto"/>
            <w:left w:val="none" w:sz="0" w:space="0" w:color="auto"/>
            <w:bottom w:val="none" w:sz="0" w:space="0" w:color="auto"/>
            <w:right w:val="none" w:sz="0" w:space="0" w:color="auto"/>
          </w:divBdr>
        </w:div>
        <w:div w:id="931621133">
          <w:marLeft w:val="0"/>
          <w:marRight w:val="0"/>
          <w:marTop w:val="0"/>
          <w:marBottom w:val="0"/>
          <w:divBdr>
            <w:top w:val="none" w:sz="0" w:space="0" w:color="auto"/>
            <w:left w:val="none" w:sz="0" w:space="0" w:color="auto"/>
            <w:bottom w:val="none" w:sz="0" w:space="0" w:color="auto"/>
            <w:right w:val="none" w:sz="0" w:space="0" w:color="auto"/>
          </w:divBdr>
        </w:div>
        <w:div w:id="1092123032">
          <w:marLeft w:val="0"/>
          <w:marRight w:val="0"/>
          <w:marTop w:val="0"/>
          <w:marBottom w:val="0"/>
          <w:divBdr>
            <w:top w:val="none" w:sz="0" w:space="0" w:color="auto"/>
            <w:left w:val="none" w:sz="0" w:space="0" w:color="auto"/>
            <w:bottom w:val="none" w:sz="0" w:space="0" w:color="auto"/>
            <w:right w:val="none" w:sz="0" w:space="0" w:color="auto"/>
          </w:divBdr>
        </w:div>
        <w:div w:id="1481657369">
          <w:marLeft w:val="0"/>
          <w:marRight w:val="0"/>
          <w:marTop w:val="0"/>
          <w:marBottom w:val="0"/>
          <w:divBdr>
            <w:top w:val="none" w:sz="0" w:space="0" w:color="auto"/>
            <w:left w:val="none" w:sz="0" w:space="0" w:color="auto"/>
            <w:bottom w:val="none" w:sz="0" w:space="0" w:color="auto"/>
            <w:right w:val="none" w:sz="0" w:space="0" w:color="auto"/>
          </w:divBdr>
        </w:div>
        <w:div w:id="203636461">
          <w:marLeft w:val="0"/>
          <w:marRight w:val="0"/>
          <w:marTop w:val="0"/>
          <w:marBottom w:val="0"/>
          <w:divBdr>
            <w:top w:val="none" w:sz="0" w:space="0" w:color="auto"/>
            <w:left w:val="none" w:sz="0" w:space="0" w:color="auto"/>
            <w:bottom w:val="none" w:sz="0" w:space="0" w:color="auto"/>
            <w:right w:val="none" w:sz="0" w:space="0" w:color="auto"/>
          </w:divBdr>
        </w:div>
        <w:div w:id="812521015">
          <w:marLeft w:val="0"/>
          <w:marRight w:val="0"/>
          <w:marTop w:val="0"/>
          <w:marBottom w:val="0"/>
          <w:divBdr>
            <w:top w:val="none" w:sz="0" w:space="0" w:color="auto"/>
            <w:left w:val="none" w:sz="0" w:space="0" w:color="auto"/>
            <w:bottom w:val="none" w:sz="0" w:space="0" w:color="auto"/>
            <w:right w:val="none" w:sz="0" w:space="0" w:color="auto"/>
          </w:divBdr>
        </w:div>
      </w:divsChild>
    </w:div>
    <w:div w:id="1551307184">
      <w:bodyDiv w:val="1"/>
      <w:marLeft w:val="0"/>
      <w:marRight w:val="0"/>
      <w:marTop w:val="0"/>
      <w:marBottom w:val="0"/>
      <w:divBdr>
        <w:top w:val="none" w:sz="0" w:space="0" w:color="auto"/>
        <w:left w:val="none" w:sz="0" w:space="0" w:color="auto"/>
        <w:bottom w:val="none" w:sz="0" w:space="0" w:color="auto"/>
        <w:right w:val="none" w:sz="0" w:space="0" w:color="auto"/>
      </w:divBdr>
      <w:divsChild>
        <w:div w:id="117121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ukri.org%2Fopportunity%2Fesrc-policy-fellowships-2021%2F&amp;data=04%7C01%7CPSChiefScientificAdviser%40communities.gov.uk%7Cbb7890a7b58e4a9084db08d9460b8ce4%7Cbf3468109c7d43dea87224a2ef3995a8%7C0%7C0%7C637617837694305643%7CUnknown%7CTWFpbGZsb3d8eyJWIjoiMC4wLjAwMDAiLCJQIjoiV2luMzIiLCJBTiI6Ik1haWwiLCJXVCI6Mn0%3D%7C1000&amp;sdata=jEDtIf2oTfzr8pwv7QkNOta6Q%2BtMpCZd8lhw4Tis4IA%3D&amp;reserved=0" TargetMode="External"/><Relationship Id="rId13" Type="http://schemas.openxmlformats.org/officeDocument/2006/relationships/hyperlink" Target="https://www.ukri.org/wp-content/uploads/2021/07/ESRC-070721-FundingOpp-Policy-Fellowships-MOJ-evidence.pdf"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ukri.org%2Fopportunity%2Fesrc-policy-fellowships-2021%2F&amp;data=04%7C01%7CPSChiefScientificAdviser%40communities.gov.uk%7Cbb7890a7b58e4a9084db08d9460b8ce4%7Cbf3468109c7d43dea87224a2ef3995a8%7C0%7C0%7C637617837694305643%7CUnknown%7CTWFpbGZsb3d8eyJWIjoiMC4wLjAwMDAiLCJQIjoiV2luMzIiLCJBTiI6Ik1haWwiLCJXVCI6Mn0%3D%7C1000&amp;sdata=jEDtIf2oTfzr8pwv7QkNOta6Q%2BtMpCZd8lhw4Tis4IA%3D&amp;reserved=0" TargetMode="External"/><Relationship Id="rId12" Type="http://schemas.openxmlformats.org/officeDocument/2006/relationships/hyperlink" Target="https://www.ukri.org/wp-content/uploads/2021/07/ESRC-070721-FundingOpp-Policy-Fellowships-MOJ-experimentat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wp-content/uploads/2021/07/ESRC-070721-FundingOpp-Policy-Fellowships-HO-economic-crim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kri.org/wp-content/uploads/2021/07/ESRC-070721-FundingOpp-Policy-Fellowships-HO-Cybercrime.pdf" TargetMode="External"/><Relationship Id="rId4" Type="http://schemas.openxmlformats.org/officeDocument/2006/relationships/webSettings" Target="webSettings.xml"/><Relationship Id="rId9" Type="http://schemas.openxmlformats.org/officeDocument/2006/relationships/hyperlink" Target="https://www.ukri.org/wp-content/uploads/2021/07/ESRC-070721-FundingOpp-Policy-Fellowships-CO-evaluation-task-force.pdf" TargetMode="External"/><Relationship Id="rId14" Type="http://schemas.openxmlformats.org/officeDocument/2006/relationships/hyperlink" Target="https://eur01.safelinks.protection.outlook.com/?url=https%3A%2F%2Fwww.eventbrite.co.uk%2Fe%2Fesrc-policy-fellowships-2021-applicant-webinar-tickets-163181834259&amp;data=04%7C01%7CLuca.Mannocchi%40esrc.ukri.org%7Cbfb7137e4ecd49d2830808d947786b8f%7C2dcfd016f9df488cb16b68345b59afb7%7C0%7C0%7C637619404782642381%7CUnknown%7CTWFpbGZsb3d8eyJWIjoiMC4wLjAwMDAiLCJQIjoiV2luMzIiLCJBTiI6Ik1haWwiLCJXVCI6Mn0%3D%7C1000&amp;sdata=J%2FbfP4LxUifyCqd3R2VgtX6ydo93BohXivsHO0iJ8p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Wade UKRI ESRC</dc:creator>
  <cp:keywords/>
  <dc:description/>
  <cp:lastModifiedBy>Megan Wade UKRI ESRC</cp:lastModifiedBy>
  <cp:revision>2</cp:revision>
  <dcterms:created xsi:type="dcterms:W3CDTF">2021-07-16T12:52:00Z</dcterms:created>
  <dcterms:modified xsi:type="dcterms:W3CDTF">2021-07-16T13:04:00Z</dcterms:modified>
</cp:coreProperties>
</file>