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205C" w:rsidR="009C205C" w:rsidP="00153669" w:rsidRDefault="009C205C" w14:paraId="663DB3EA" w14:textId="7C3B5E13">
      <w:pPr>
        <w:pStyle w:val="Heading1"/>
      </w:pPr>
      <w:r>
        <w:t>Change Makers Funding Programme – technical support and peer learning</w:t>
      </w:r>
    </w:p>
    <w:p w:rsidRPr="00BC144E" w:rsidR="212B2526" w:rsidP="00745144" w:rsidRDefault="0D8ECC5D" w14:paraId="02235194" w14:textId="5C37DD9D">
      <w:pPr>
        <w:pStyle w:val="Heading1"/>
        <w:rPr>
          <w:rFonts w:ascii="Arial" w:hAnsi="Arial" w:cs="Arial"/>
          <w:i/>
          <w:iCs/>
          <w:color w:val="3B3838" w:themeColor="background2" w:themeShade="40"/>
          <w:sz w:val="21"/>
          <w:szCs w:val="21"/>
          <w:highlight w:val="lightGray"/>
        </w:rPr>
      </w:pPr>
      <w:r w:rsidRPr="00BC144E">
        <w:rPr>
          <w:rFonts w:ascii="Arial" w:hAnsi="Arial" w:cs="Arial"/>
          <w:i/>
          <w:iCs/>
          <w:color w:val="3B3838" w:themeColor="background2" w:themeShade="40"/>
          <w:sz w:val="21"/>
          <w:szCs w:val="21"/>
        </w:rPr>
        <w:t>Call for proposals for a Change Makers learning partner</w:t>
      </w:r>
    </w:p>
    <w:p w:rsidRPr="00BC144E" w:rsidR="00BD2DB1" w:rsidP="00745144" w:rsidRDefault="0D8ECC5D" w14:paraId="6A2D435A" w14:textId="7BB89E40">
      <w:pPr>
        <w:pStyle w:val="Heading2"/>
        <w:spacing w:after="0"/>
        <w:rPr>
          <w:rFonts w:ascii="Arial" w:hAnsi="Arial" w:cs="Arial"/>
          <w:sz w:val="21"/>
          <w:szCs w:val="21"/>
        </w:rPr>
      </w:pPr>
      <w:bookmarkStart w:name="_Hlk32315900" w:id="0"/>
      <w:r w:rsidRPr="00BC144E">
        <w:rPr>
          <w:rFonts w:ascii="Arial" w:hAnsi="Arial" w:cs="Arial"/>
          <w:sz w:val="21"/>
          <w:szCs w:val="21"/>
        </w:rPr>
        <w:t>Executive Summary</w:t>
      </w:r>
    </w:p>
    <w:bookmarkEnd w:id="0"/>
    <w:p w:rsidRPr="00BC144E" w:rsidR="0D8ECC5D" w:rsidP="0D8ECC5D" w:rsidRDefault="0D8ECC5D" w14:paraId="66CF4FDD" w14:textId="7F20B1B2">
      <w:pPr>
        <w:rPr>
          <w:rFonts w:ascii="Arial" w:hAnsi="Arial" w:cs="Arial"/>
          <w:sz w:val="21"/>
          <w:szCs w:val="21"/>
        </w:rPr>
      </w:pPr>
      <w:r w:rsidRPr="00BC144E">
        <w:rPr>
          <w:rFonts w:ascii="Arial" w:hAnsi="Arial" w:cs="Arial"/>
          <w:sz w:val="21"/>
          <w:szCs w:val="21"/>
        </w:rPr>
        <w:t xml:space="preserve">Comic Relief’s Change Makers programme is </w:t>
      </w:r>
      <w:r w:rsidRPr="00BC144E" w:rsidR="00002310">
        <w:rPr>
          <w:rFonts w:ascii="Arial" w:hAnsi="Arial" w:cs="Arial"/>
          <w:sz w:val="21"/>
          <w:szCs w:val="21"/>
        </w:rPr>
        <w:t>supporting</w:t>
      </w:r>
      <w:r w:rsidRPr="00BC144E">
        <w:rPr>
          <w:rFonts w:ascii="Arial" w:hAnsi="Arial" w:cs="Arial"/>
          <w:sz w:val="21"/>
          <w:szCs w:val="21"/>
        </w:rPr>
        <w:t xml:space="preserve"> a cohort of </w:t>
      </w:r>
      <w:r w:rsidRPr="00BC144E" w:rsidR="0054123E">
        <w:rPr>
          <w:rFonts w:ascii="Arial" w:hAnsi="Arial" w:cs="Arial"/>
          <w:sz w:val="21"/>
          <w:szCs w:val="21"/>
        </w:rPr>
        <w:t>20</w:t>
      </w:r>
      <w:r w:rsidRPr="00BC144E" w:rsidR="00002310">
        <w:rPr>
          <w:rFonts w:ascii="Arial" w:hAnsi="Arial" w:cs="Arial"/>
          <w:sz w:val="21"/>
          <w:szCs w:val="21"/>
        </w:rPr>
        <w:t xml:space="preserve"> </w:t>
      </w:r>
      <w:r w:rsidRPr="00BC144E">
        <w:rPr>
          <w:rFonts w:ascii="Arial" w:hAnsi="Arial" w:cs="Arial"/>
          <w:sz w:val="21"/>
          <w:szCs w:val="21"/>
        </w:rPr>
        <w:t xml:space="preserve">funded partners who are making significant contributions to their sector in the wake of Covid-19. </w:t>
      </w:r>
      <w:r w:rsidRPr="00BC144E" w:rsidR="003D5EED">
        <w:rPr>
          <w:rFonts w:ascii="Arial" w:hAnsi="Arial" w:cs="Arial"/>
          <w:sz w:val="21"/>
          <w:szCs w:val="21"/>
        </w:rPr>
        <w:t>O</w:t>
      </w:r>
      <w:r w:rsidRPr="00BC144E" w:rsidR="0054123E">
        <w:rPr>
          <w:rFonts w:ascii="Arial" w:hAnsi="Arial" w:cs="Arial"/>
          <w:sz w:val="21"/>
          <w:szCs w:val="21"/>
        </w:rPr>
        <w:t>rganisations and partnerships across the UK</w:t>
      </w:r>
      <w:r w:rsidRPr="00BC144E">
        <w:rPr>
          <w:rFonts w:ascii="Arial" w:hAnsi="Arial" w:cs="Arial"/>
          <w:sz w:val="21"/>
          <w:szCs w:val="21"/>
        </w:rPr>
        <w:t xml:space="preserve"> </w:t>
      </w:r>
      <w:r w:rsidRPr="00BC144E" w:rsidR="003D5EED">
        <w:rPr>
          <w:rFonts w:ascii="Arial" w:hAnsi="Arial" w:cs="Arial"/>
          <w:sz w:val="21"/>
          <w:szCs w:val="21"/>
        </w:rPr>
        <w:t xml:space="preserve">will work </w:t>
      </w:r>
      <w:r w:rsidRPr="00BC144E">
        <w:rPr>
          <w:rFonts w:ascii="Arial" w:hAnsi="Arial" w:cs="Arial"/>
          <w:sz w:val="21"/>
          <w:szCs w:val="21"/>
        </w:rPr>
        <w:t>across Comic Relief’s four social change themes</w:t>
      </w:r>
      <w:r w:rsidRPr="00BC144E" w:rsidR="003D5EED">
        <w:rPr>
          <w:rFonts w:ascii="Arial" w:hAnsi="Arial" w:cs="Arial"/>
          <w:sz w:val="21"/>
          <w:szCs w:val="21"/>
        </w:rPr>
        <w:t>,</w:t>
      </w:r>
      <w:r w:rsidRPr="00BC144E">
        <w:rPr>
          <w:rFonts w:ascii="Arial" w:hAnsi="Arial" w:cs="Arial"/>
          <w:sz w:val="21"/>
          <w:szCs w:val="21"/>
        </w:rPr>
        <w:t xml:space="preserve"> supported by funding which runs for </w:t>
      </w:r>
      <w:r w:rsidRPr="00BC144E" w:rsidR="003D5EED">
        <w:rPr>
          <w:rFonts w:ascii="Arial" w:hAnsi="Arial" w:cs="Arial"/>
          <w:sz w:val="21"/>
          <w:szCs w:val="21"/>
        </w:rPr>
        <w:t>3 to 5 years</w:t>
      </w:r>
      <w:r w:rsidRPr="00BC144E">
        <w:rPr>
          <w:rFonts w:ascii="Arial" w:hAnsi="Arial" w:cs="Arial"/>
          <w:sz w:val="21"/>
          <w:szCs w:val="21"/>
        </w:rPr>
        <w:t xml:space="preserve">. </w:t>
      </w:r>
    </w:p>
    <w:p w:rsidRPr="00745144" w:rsidR="0D8ECC5D" w:rsidP="0D8ECC5D" w:rsidRDefault="0D8ECC5D" w14:paraId="1397CBF2" w14:textId="277E9059">
      <w:pPr>
        <w:rPr>
          <w:rFonts w:ascii="Arial" w:hAnsi="Arial"/>
          <w:sz w:val="21"/>
        </w:rPr>
      </w:pPr>
      <w:r w:rsidRPr="00BC144E">
        <w:rPr>
          <w:rFonts w:ascii="Arial" w:hAnsi="Arial" w:cs="Arial"/>
          <w:sz w:val="21"/>
          <w:szCs w:val="21"/>
        </w:rPr>
        <w:t>Comic Relief is seeking proposals from</w:t>
      </w:r>
      <w:r w:rsidRPr="00BC144E" w:rsidR="00456D23">
        <w:rPr>
          <w:rFonts w:ascii="Arial" w:hAnsi="Arial" w:cs="Arial"/>
          <w:sz w:val="21"/>
          <w:szCs w:val="21"/>
        </w:rPr>
        <w:t xml:space="preserve"> eligible organisations</w:t>
      </w:r>
      <w:r w:rsidRPr="00BC144E" w:rsidR="00E26D68">
        <w:rPr>
          <w:rFonts w:ascii="Arial" w:hAnsi="Arial" w:cs="Arial"/>
          <w:sz w:val="21"/>
          <w:szCs w:val="21"/>
        </w:rPr>
        <w:t>, or partnership</w:t>
      </w:r>
      <w:r w:rsidR="008C2C92">
        <w:rPr>
          <w:rFonts w:ascii="Arial" w:hAnsi="Arial" w:cs="Arial"/>
          <w:sz w:val="21"/>
          <w:szCs w:val="21"/>
        </w:rPr>
        <w:t>s</w:t>
      </w:r>
      <w:r w:rsidRPr="00BC144E" w:rsidR="00E26D68">
        <w:rPr>
          <w:rFonts w:ascii="Arial" w:hAnsi="Arial" w:cs="Arial"/>
          <w:sz w:val="21"/>
          <w:szCs w:val="21"/>
        </w:rPr>
        <w:t xml:space="preserve"> of organisations,</w:t>
      </w:r>
      <w:r w:rsidRPr="00BC144E" w:rsidR="00456D23">
        <w:rPr>
          <w:rFonts w:ascii="Arial" w:hAnsi="Arial" w:cs="Arial"/>
          <w:sz w:val="21"/>
          <w:szCs w:val="21"/>
        </w:rPr>
        <w:t xml:space="preserve"> </w:t>
      </w:r>
      <w:r w:rsidRPr="00BC144E">
        <w:rPr>
          <w:rFonts w:ascii="Arial" w:hAnsi="Arial" w:cs="Arial"/>
          <w:sz w:val="21"/>
          <w:szCs w:val="21"/>
        </w:rPr>
        <w:t xml:space="preserve">to work with our Change Makers funded partners to provide technical support and facilitate peer learning on both how to make change happen and how to monitor and evaluate social change. </w:t>
      </w:r>
      <w:r w:rsidRPr="00745144">
        <w:rPr>
          <w:rFonts w:ascii="Arial" w:hAnsi="Arial"/>
          <w:sz w:val="21"/>
        </w:rPr>
        <w:t xml:space="preserve">The learning partner will work with Comic Relief and the Change Makers funded partners to </w:t>
      </w:r>
      <w:r w:rsidRPr="00745144" w:rsidR="00002310">
        <w:rPr>
          <w:rFonts w:ascii="Arial" w:hAnsi="Arial"/>
          <w:sz w:val="21"/>
        </w:rPr>
        <w:t xml:space="preserve">build their capacity, </w:t>
      </w:r>
      <w:r w:rsidRPr="00745144">
        <w:rPr>
          <w:rFonts w:ascii="Arial" w:hAnsi="Arial"/>
          <w:sz w:val="21"/>
        </w:rPr>
        <w:t xml:space="preserve">explore the wider learning potential from the programme and help us achieve the </w:t>
      </w:r>
      <w:r w:rsidRPr="00BC144E" w:rsidR="003D5EED">
        <w:rPr>
          <w:rFonts w:ascii="Arial" w:hAnsi="Arial" w:cs="Arial"/>
          <w:sz w:val="21"/>
          <w:szCs w:val="21"/>
        </w:rPr>
        <w:t>following</w:t>
      </w:r>
      <w:r w:rsidRPr="00745144" w:rsidR="003D5EED">
        <w:rPr>
          <w:rFonts w:ascii="Arial" w:hAnsi="Arial"/>
          <w:sz w:val="21"/>
        </w:rPr>
        <w:t xml:space="preserve"> </w:t>
      </w:r>
      <w:r w:rsidRPr="00745144">
        <w:rPr>
          <w:rFonts w:ascii="Arial" w:hAnsi="Arial"/>
          <w:sz w:val="21"/>
        </w:rPr>
        <w:t>objectives:</w:t>
      </w:r>
    </w:p>
    <w:p w:rsidRPr="00745144" w:rsidR="0D8ECC5D" w:rsidP="00941609" w:rsidRDefault="0D8ECC5D" w14:paraId="237A5AD9" w14:textId="7804C0E4">
      <w:pPr>
        <w:pStyle w:val="ListParagraph"/>
        <w:numPr>
          <w:ilvl w:val="0"/>
          <w:numId w:val="14"/>
        </w:numPr>
        <w:rPr>
          <w:rFonts w:ascii="Arial" w:hAnsi="Arial"/>
          <w:sz w:val="21"/>
        </w:rPr>
      </w:pPr>
      <w:r w:rsidRPr="00745144">
        <w:rPr>
          <w:rFonts w:ascii="Arial" w:hAnsi="Arial"/>
          <w:sz w:val="21"/>
        </w:rPr>
        <w:t xml:space="preserve">To articulate the </w:t>
      </w:r>
      <w:r w:rsidRPr="00BC144E" w:rsidR="006060C9">
        <w:rPr>
          <w:rFonts w:ascii="Arial" w:hAnsi="Arial" w:cs="Arial"/>
          <w:sz w:val="21"/>
          <w:szCs w:val="21"/>
        </w:rPr>
        <w:t>wider social</w:t>
      </w:r>
      <w:r w:rsidRPr="00745144" w:rsidR="006060C9">
        <w:rPr>
          <w:rFonts w:ascii="Arial" w:hAnsi="Arial"/>
          <w:sz w:val="21"/>
        </w:rPr>
        <w:t xml:space="preserve"> change </w:t>
      </w:r>
      <w:r w:rsidRPr="00BC144E" w:rsidR="006060C9">
        <w:rPr>
          <w:rFonts w:ascii="Arial" w:hAnsi="Arial" w:cs="Arial"/>
          <w:sz w:val="21"/>
          <w:szCs w:val="21"/>
        </w:rPr>
        <w:t>and changes to policy and practice that funded partners are</w:t>
      </w:r>
      <w:r w:rsidRPr="00745144" w:rsidR="006060C9">
        <w:rPr>
          <w:rFonts w:ascii="Arial" w:hAnsi="Arial"/>
          <w:sz w:val="21"/>
        </w:rPr>
        <w:t xml:space="preserve"> </w:t>
      </w:r>
      <w:r w:rsidRPr="00745144">
        <w:rPr>
          <w:rFonts w:ascii="Arial" w:hAnsi="Arial"/>
          <w:sz w:val="21"/>
        </w:rPr>
        <w:t>trying to achieve</w:t>
      </w:r>
    </w:p>
    <w:p w:rsidRPr="00745144" w:rsidR="0D8ECC5D" w:rsidP="00941609" w:rsidRDefault="0D8ECC5D" w14:paraId="14A8F756" w14:textId="6968D18D">
      <w:pPr>
        <w:pStyle w:val="ListParagraph"/>
        <w:numPr>
          <w:ilvl w:val="0"/>
          <w:numId w:val="14"/>
        </w:numPr>
        <w:rPr>
          <w:rFonts w:ascii="Arial" w:hAnsi="Arial"/>
          <w:sz w:val="21"/>
        </w:rPr>
      </w:pPr>
      <w:r w:rsidRPr="00745144">
        <w:rPr>
          <w:rFonts w:ascii="Arial" w:hAnsi="Arial"/>
          <w:sz w:val="21"/>
        </w:rPr>
        <w:t>To build, share and use knowledge and skills to deliver change</w:t>
      </w:r>
    </w:p>
    <w:p w:rsidRPr="00745144" w:rsidR="0D8ECC5D" w:rsidP="00941609" w:rsidRDefault="0D8ECC5D" w14:paraId="50ACBBC4" w14:textId="015BF7DC">
      <w:pPr>
        <w:pStyle w:val="ListParagraph"/>
        <w:numPr>
          <w:ilvl w:val="0"/>
          <w:numId w:val="14"/>
        </w:numPr>
        <w:rPr>
          <w:rFonts w:ascii="Arial" w:hAnsi="Arial"/>
          <w:sz w:val="21"/>
        </w:rPr>
      </w:pPr>
      <w:r w:rsidRPr="00745144">
        <w:rPr>
          <w:rFonts w:ascii="Arial" w:hAnsi="Arial"/>
          <w:sz w:val="21"/>
        </w:rPr>
        <w:t>To develop and use appropriate MEL tools to measure change</w:t>
      </w:r>
    </w:p>
    <w:p w:rsidRPr="00745144" w:rsidR="0D8ECC5D" w:rsidP="00941609" w:rsidRDefault="05A04052" w14:paraId="2FAD964D" w14:textId="044ADD0F">
      <w:pPr>
        <w:pStyle w:val="ListParagraph"/>
        <w:numPr>
          <w:ilvl w:val="0"/>
          <w:numId w:val="14"/>
        </w:numPr>
        <w:rPr>
          <w:rFonts w:ascii="Arial" w:hAnsi="Arial"/>
          <w:sz w:val="21"/>
        </w:rPr>
      </w:pPr>
      <w:r w:rsidRPr="00745144">
        <w:rPr>
          <w:rFonts w:ascii="Arial" w:hAnsi="Arial"/>
          <w:sz w:val="21"/>
        </w:rPr>
        <w:t>To articulate the change achieved (</w:t>
      </w:r>
      <w:r w:rsidRPr="00BC144E" w:rsidR="006060C9">
        <w:rPr>
          <w:rFonts w:ascii="Arial" w:hAnsi="Arial" w:cs="Arial"/>
          <w:sz w:val="21"/>
          <w:szCs w:val="21"/>
        </w:rPr>
        <w:t>and/</w:t>
      </w:r>
      <w:r w:rsidRPr="00745144">
        <w:rPr>
          <w:rFonts w:ascii="Arial" w:hAnsi="Arial"/>
          <w:sz w:val="21"/>
        </w:rPr>
        <w:t>or identify the barriers to achieving it)</w:t>
      </w:r>
    </w:p>
    <w:p w:rsidRPr="00BC144E" w:rsidR="0D8ECC5D" w:rsidP="00745144" w:rsidRDefault="05A04052" w14:paraId="407C5EFD" w14:textId="03E6B764">
      <w:pPr>
        <w:rPr>
          <w:rFonts w:ascii="Arial" w:hAnsi="Arial" w:eastAsia="Calibri" w:cs="Arial"/>
          <w:sz w:val="21"/>
          <w:szCs w:val="21"/>
        </w:rPr>
      </w:pPr>
      <w:r w:rsidRPr="00745144">
        <w:rPr>
          <w:rFonts w:ascii="Arial" w:hAnsi="Arial"/>
          <w:sz w:val="21"/>
        </w:rPr>
        <w:t>The successful learning partner will have the opportunity to influence and enhance the systems change the programme aims to make, which will likely align with their own organisational mission.</w:t>
      </w:r>
      <w:r w:rsidRPr="00BC144E">
        <w:rPr>
          <w:rFonts w:ascii="Arial" w:hAnsi="Arial" w:cs="Arial"/>
          <w:sz w:val="21"/>
          <w:szCs w:val="21"/>
        </w:rPr>
        <w:t xml:space="preserve"> Comic Relief will make £350,000 available over 5 years. We estimate that 25-30% of this will be earmarked for support to Change Maker funded partners for expenses to participate in learning activities. </w:t>
      </w:r>
      <w:r w:rsidRPr="00BC144E">
        <w:rPr>
          <w:rFonts w:ascii="Arial" w:hAnsi="Arial" w:eastAsia="Calibri" w:cs="Arial"/>
          <w:sz w:val="21"/>
          <w:szCs w:val="21"/>
        </w:rPr>
        <w:t>This funding will be made as a single grant, paid in instalments, to support charitable purposes. A</w:t>
      </w:r>
      <w:r w:rsidRPr="00BC144E">
        <w:rPr>
          <w:rFonts w:ascii="Arial" w:hAnsi="Arial" w:cs="Arial"/>
          <w:sz w:val="21"/>
          <w:szCs w:val="21"/>
        </w:rPr>
        <w:t xml:space="preserve">pplicant organisations must be </w:t>
      </w:r>
      <w:r w:rsidRPr="00BC144E">
        <w:rPr>
          <w:rFonts w:ascii="Arial" w:hAnsi="Arial" w:eastAsia="Calibri" w:cs="Arial"/>
          <w:sz w:val="21"/>
          <w:szCs w:val="21"/>
        </w:rPr>
        <w:t>third sector / charitable organisation(s)</w:t>
      </w:r>
      <w:r w:rsidRPr="00BC144E">
        <w:rPr>
          <w:rFonts w:ascii="Arial" w:hAnsi="Arial" w:cs="Arial"/>
          <w:sz w:val="21"/>
          <w:szCs w:val="21"/>
        </w:rPr>
        <w:t xml:space="preserve"> with a social purpose</w:t>
      </w:r>
      <w:r w:rsidRPr="00BC144E">
        <w:rPr>
          <w:rFonts w:ascii="Arial" w:hAnsi="Arial" w:eastAsia="Calibri" w:cs="Arial"/>
          <w:sz w:val="21"/>
          <w:szCs w:val="21"/>
        </w:rPr>
        <w:t xml:space="preserve">. </w:t>
      </w:r>
      <w:r w:rsidRPr="00BC144E" w:rsidR="003D5EED">
        <w:rPr>
          <w:rFonts w:ascii="Arial" w:hAnsi="Arial" w:eastAsia="Calibri" w:cs="Arial"/>
          <w:sz w:val="21"/>
          <w:szCs w:val="21"/>
        </w:rPr>
        <w:t xml:space="preserve">Applicants </w:t>
      </w:r>
      <w:r w:rsidRPr="00BC144E">
        <w:rPr>
          <w:rFonts w:ascii="Arial" w:hAnsi="Arial" w:eastAsia="Calibri" w:cs="Arial"/>
          <w:sz w:val="21"/>
          <w:szCs w:val="21"/>
        </w:rPr>
        <w:t xml:space="preserve">must also have an annual income of between £250,000 and £10 million, as per our eligibility criteria: </w:t>
      </w:r>
      <w:hyperlink r:id="rId8">
        <w:r w:rsidRPr="00BC144E">
          <w:rPr>
            <w:rStyle w:val="Hyperlink"/>
            <w:rFonts w:ascii="Arial" w:hAnsi="Arial" w:eastAsia="Calibri" w:cs="Arial"/>
            <w:sz w:val="21"/>
            <w:szCs w:val="21"/>
          </w:rPr>
          <w:t>https://www.comicrelief.com/funding/eligibility-criteria/</w:t>
        </w:r>
      </w:hyperlink>
      <w:r w:rsidRPr="00BC144E">
        <w:rPr>
          <w:rFonts w:ascii="Arial" w:hAnsi="Arial" w:eastAsia="Calibri" w:cs="Arial"/>
          <w:sz w:val="21"/>
          <w:szCs w:val="21"/>
        </w:rPr>
        <w:t xml:space="preserve">. </w:t>
      </w:r>
    </w:p>
    <w:p w:rsidRPr="00BC144E" w:rsidR="00C37AB8" w:rsidP="0D8ECC5D" w:rsidRDefault="00C37AB8" w14:paraId="27E60D1F" w14:textId="3D747515">
      <w:pPr>
        <w:rPr>
          <w:rFonts w:ascii="Calibri" w:hAnsi="Calibri"/>
          <w:szCs w:val="20"/>
        </w:rPr>
      </w:pPr>
      <w:r w:rsidRPr="00BC144E">
        <w:rPr>
          <w:rFonts w:ascii="Arial" w:hAnsi="Arial" w:eastAsia="Calibri" w:cs="Arial"/>
          <w:sz w:val="21"/>
          <w:szCs w:val="21"/>
        </w:rPr>
        <w:t xml:space="preserve">Comic Relief recognises the breadth of scope of this call for proposals and welcomes </w:t>
      </w:r>
      <w:r w:rsidRPr="00BC144E" w:rsidR="00C7490F">
        <w:rPr>
          <w:rFonts w:ascii="Arial" w:hAnsi="Arial" w:eastAsia="Calibri" w:cs="Arial"/>
          <w:sz w:val="21"/>
          <w:szCs w:val="21"/>
        </w:rPr>
        <w:t xml:space="preserve">proposals </w:t>
      </w:r>
      <w:r w:rsidRPr="00BC144E">
        <w:rPr>
          <w:rFonts w:ascii="Arial" w:hAnsi="Arial" w:eastAsia="Calibri" w:cs="Arial"/>
          <w:sz w:val="21"/>
          <w:szCs w:val="21"/>
        </w:rPr>
        <w:t xml:space="preserve">from </w:t>
      </w:r>
      <w:r w:rsidRPr="00BC144E" w:rsidR="00C7490F">
        <w:rPr>
          <w:rFonts w:ascii="Arial" w:hAnsi="Arial" w:eastAsia="Calibri" w:cs="Arial"/>
          <w:sz w:val="21"/>
          <w:szCs w:val="21"/>
        </w:rPr>
        <w:t>single applicants or partnerships that are capable of</w:t>
      </w:r>
      <w:r w:rsidRPr="00BC144E">
        <w:rPr>
          <w:rFonts w:ascii="Arial" w:hAnsi="Arial" w:eastAsia="Calibri" w:cs="Arial"/>
          <w:sz w:val="21"/>
          <w:szCs w:val="21"/>
        </w:rPr>
        <w:t xml:space="preserve"> meet</w:t>
      </w:r>
      <w:r w:rsidRPr="00BC144E" w:rsidR="00C7490F">
        <w:rPr>
          <w:rFonts w:ascii="Arial" w:hAnsi="Arial" w:eastAsia="Calibri" w:cs="Arial"/>
          <w:sz w:val="21"/>
          <w:szCs w:val="21"/>
        </w:rPr>
        <w:t>ing</w:t>
      </w:r>
      <w:r w:rsidRPr="00BC144E">
        <w:rPr>
          <w:rFonts w:ascii="Arial" w:hAnsi="Arial" w:eastAsia="Calibri" w:cs="Arial"/>
          <w:sz w:val="21"/>
          <w:szCs w:val="21"/>
        </w:rPr>
        <w:t xml:space="preserve"> the grant objectives.</w:t>
      </w:r>
      <w:r w:rsidRPr="00BC144E" w:rsidR="00C7490F">
        <w:rPr>
          <w:rFonts w:ascii="Arial" w:hAnsi="Arial" w:eastAsia="Calibri" w:cs="Arial"/>
          <w:sz w:val="21"/>
          <w:szCs w:val="21"/>
        </w:rPr>
        <w:t xml:space="preserve"> In the case of partnerships, one organisation must be the lead applicant and assume overall responsibility for delivery, spending and compliance.</w:t>
      </w:r>
    </w:p>
    <w:p w:rsidRPr="00BC144E" w:rsidR="0D8ECC5D" w:rsidP="00745144" w:rsidRDefault="00002310" w14:paraId="34463582" w14:textId="17794B8A">
      <w:pPr>
        <w:spacing w:after="0"/>
        <w:rPr>
          <w:rFonts w:ascii="Arial" w:hAnsi="Arial" w:eastAsia="Calibri" w:cs="Arial"/>
          <w:sz w:val="21"/>
          <w:szCs w:val="21"/>
        </w:rPr>
      </w:pPr>
      <w:r w:rsidRPr="00BC144E">
        <w:rPr>
          <w:rFonts w:ascii="Arial" w:hAnsi="Arial" w:cs="Arial"/>
          <w:sz w:val="21"/>
          <w:szCs w:val="21"/>
        </w:rPr>
        <w:t>Written a</w:t>
      </w:r>
      <w:r w:rsidRPr="00BC144E" w:rsidR="0D8ECC5D">
        <w:rPr>
          <w:rFonts w:ascii="Arial" w:hAnsi="Arial" w:cs="Arial"/>
          <w:sz w:val="21"/>
          <w:szCs w:val="21"/>
        </w:rPr>
        <w:t xml:space="preserve">pplications will close on </w:t>
      </w:r>
      <w:r w:rsidRPr="00BC144E">
        <w:rPr>
          <w:rFonts w:ascii="Arial" w:hAnsi="Arial" w:cs="Arial"/>
          <w:sz w:val="21"/>
          <w:szCs w:val="21"/>
        </w:rPr>
        <w:t xml:space="preserve">20th </w:t>
      </w:r>
      <w:r w:rsidRPr="00BC144E" w:rsidR="0D8ECC5D">
        <w:rPr>
          <w:rFonts w:ascii="Arial" w:hAnsi="Arial" w:cs="Arial"/>
          <w:sz w:val="21"/>
          <w:szCs w:val="21"/>
        </w:rPr>
        <w:t>August</w:t>
      </w:r>
      <w:r w:rsidRPr="00BC144E">
        <w:rPr>
          <w:rFonts w:ascii="Arial" w:hAnsi="Arial" w:cs="Arial"/>
          <w:sz w:val="21"/>
          <w:szCs w:val="21"/>
        </w:rPr>
        <w:t xml:space="preserve"> 2021. Following assessment and due diligence checks, the grant will be awarded</w:t>
      </w:r>
      <w:r w:rsidRPr="00BC144E" w:rsidR="0D8ECC5D">
        <w:rPr>
          <w:rFonts w:ascii="Arial" w:hAnsi="Arial" w:cs="Arial"/>
          <w:sz w:val="21"/>
          <w:szCs w:val="21"/>
        </w:rPr>
        <w:t xml:space="preserve"> by the end of November 2021.</w:t>
      </w:r>
    </w:p>
    <w:p w:rsidRPr="00745144" w:rsidR="212B2526" w:rsidP="00745144" w:rsidRDefault="05A04052" w14:paraId="35D486F8" w14:textId="5EDE4E67">
      <w:pPr>
        <w:pStyle w:val="Heading2"/>
        <w:spacing w:after="0"/>
        <w:rPr>
          <w:rFonts w:ascii="Arial" w:hAnsi="Arial" w:cs="Arial"/>
          <w:sz w:val="21"/>
          <w:szCs w:val="21"/>
        </w:rPr>
      </w:pPr>
      <w:r w:rsidRPr="00BC144E">
        <w:rPr>
          <w:rFonts w:ascii="Arial" w:hAnsi="Arial" w:cs="Arial"/>
          <w:sz w:val="21"/>
          <w:szCs w:val="21"/>
        </w:rPr>
        <w:t>Background to the Change Makers Programme</w:t>
      </w:r>
    </w:p>
    <w:p w:rsidRPr="00BC144E" w:rsidR="00747D80" w:rsidP="212B2526" w:rsidRDefault="0D8ECC5D" w14:paraId="36C8E998" w14:textId="49B84826">
      <w:pPr>
        <w:rPr>
          <w:rFonts w:ascii="Arial" w:hAnsi="Arial" w:cs="Arial"/>
          <w:sz w:val="21"/>
          <w:szCs w:val="21"/>
          <w:shd w:val="clear" w:color="auto" w:fill="FFFFFF"/>
        </w:rPr>
      </w:pPr>
      <w:r w:rsidRPr="00BC144E">
        <w:rPr>
          <w:rFonts w:ascii="Arial" w:hAnsi="Arial" w:cs="Arial"/>
          <w:sz w:val="21"/>
          <w:szCs w:val="21"/>
        </w:rPr>
        <w:t xml:space="preserve">Comic Relief’s Change Makers programme looks to the future to make bigger change. We are working with organisations that are making a significant contribution to their sector by forging new ways of working in the wake of COVID-19, contributing evidence that moves things forward, collaborating across sectors and advocating and campaigning for change. </w:t>
      </w:r>
    </w:p>
    <w:p w:rsidRPr="00BC144E" w:rsidR="00D2197F" w:rsidP="00745144" w:rsidRDefault="0D8ECC5D" w14:paraId="3923E7CF" w14:textId="786A0F6C">
      <w:pPr>
        <w:rPr>
          <w:rFonts w:ascii="Arial" w:hAnsi="Arial" w:cs="Arial"/>
          <w:sz w:val="21"/>
          <w:szCs w:val="21"/>
        </w:rPr>
      </w:pPr>
      <w:r w:rsidRPr="00BC144E">
        <w:rPr>
          <w:rFonts w:ascii="Arial" w:hAnsi="Arial" w:cs="Arial"/>
          <w:sz w:val="21"/>
          <w:szCs w:val="21"/>
        </w:rPr>
        <w:t>We asked applicants to propose work that is for more than their organisation or their direct beneficiaries.  This could include, for example:   </w:t>
      </w:r>
    </w:p>
    <w:p w:rsidRPr="00BC144E" w:rsidR="00D2197F" w:rsidP="00941609" w:rsidRDefault="0D8ECC5D" w14:paraId="3180D115" w14:textId="77777777">
      <w:pPr>
        <w:numPr>
          <w:ilvl w:val="0"/>
          <w:numId w:val="20"/>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lastRenderedPageBreak/>
        <w:t>working with others directly in partnership </w:t>
      </w:r>
    </w:p>
    <w:p w:rsidRPr="00BC144E" w:rsidR="00D2197F" w:rsidP="00941609" w:rsidRDefault="0D8ECC5D" w14:paraId="35E1E726" w14:textId="77777777">
      <w:pPr>
        <w:numPr>
          <w:ilvl w:val="0"/>
          <w:numId w:val="20"/>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creating shared learning, evidence, research   </w:t>
      </w:r>
    </w:p>
    <w:p w:rsidRPr="00BC144E" w:rsidR="00D2197F" w:rsidP="00941609" w:rsidRDefault="0D8ECC5D" w14:paraId="366D7273" w14:textId="77777777">
      <w:pPr>
        <w:numPr>
          <w:ilvl w:val="0"/>
          <w:numId w:val="20"/>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producing and sharing evidence of effective models of working </w:t>
      </w:r>
    </w:p>
    <w:p w:rsidRPr="00BC144E" w:rsidR="00D2197F" w:rsidP="00941609" w:rsidRDefault="0D8ECC5D" w14:paraId="1FCC70DC" w14:textId="77777777">
      <w:pPr>
        <w:numPr>
          <w:ilvl w:val="0"/>
          <w:numId w:val="20"/>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working with others to model new ways of working </w:t>
      </w:r>
    </w:p>
    <w:p w:rsidRPr="00BC144E" w:rsidR="00D2197F" w:rsidP="00D2197F" w:rsidRDefault="0D8ECC5D" w14:paraId="384EE978" w14:textId="35B261FA">
      <w:pPr>
        <w:rPr>
          <w:rFonts w:ascii="Arial" w:hAnsi="Arial" w:cs="Arial"/>
          <w:sz w:val="21"/>
          <w:szCs w:val="21"/>
        </w:rPr>
      </w:pPr>
      <w:r w:rsidRPr="00BC144E">
        <w:rPr>
          <w:rFonts w:ascii="Arial" w:hAnsi="Arial" w:cs="Arial"/>
          <w:sz w:val="21"/>
          <w:szCs w:val="21"/>
        </w:rPr>
        <w:t> The contribution can be to any forum or area that feels appropriate, for example: </w:t>
      </w:r>
    </w:p>
    <w:p w:rsidRPr="00BC144E" w:rsidR="00D2197F" w:rsidP="00941609" w:rsidRDefault="0D8ECC5D" w14:paraId="465F71BE" w14:textId="17DEAA28">
      <w:pPr>
        <w:numPr>
          <w:ilvl w:val="0"/>
          <w:numId w:val="21"/>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enhance local authority commissioning, or provide a cross-sectoral response to issues in a local area </w:t>
      </w:r>
    </w:p>
    <w:p w:rsidRPr="00BC144E" w:rsidR="00D2197F" w:rsidP="00941609" w:rsidRDefault="0D8ECC5D" w14:paraId="569B6076" w14:textId="54328730">
      <w:pPr>
        <w:numPr>
          <w:ilvl w:val="0"/>
          <w:numId w:val="21"/>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shift the understanding within a sector on an issue, model, approach </w:t>
      </w:r>
    </w:p>
    <w:p w:rsidRPr="00BC144E" w:rsidR="00D2197F" w:rsidP="00941609" w:rsidRDefault="0D8ECC5D" w14:paraId="21D071ED" w14:textId="77777777">
      <w:pPr>
        <w:numPr>
          <w:ilvl w:val="0"/>
          <w:numId w:val="21"/>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influence communities, charities or the public sector to be more responsive and effective  </w:t>
      </w:r>
    </w:p>
    <w:p w:rsidRPr="00BC144E" w:rsidR="00D2197F" w:rsidP="00941609" w:rsidRDefault="0D8ECC5D" w14:paraId="54AF4985" w14:textId="77777777">
      <w:pPr>
        <w:numPr>
          <w:ilvl w:val="0"/>
          <w:numId w:val="21"/>
        </w:numPr>
        <w:spacing w:before="100" w:beforeAutospacing="1" w:after="100" w:afterAutospacing="1" w:line="240" w:lineRule="auto"/>
        <w:jc w:val="left"/>
        <w:rPr>
          <w:rFonts w:ascii="Arial" w:hAnsi="Arial" w:cs="Arial"/>
          <w:sz w:val="21"/>
          <w:szCs w:val="21"/>
        </w:rPr>
      </w:pPr>
      <w:r w:rsidRPr="00BC144E">
        <w:rPr>
          <w:rFonts w:ascii="Arial" w:hAnsi="Arial" w:cs="Arial"/>
          <w:sz w:val="21"/>
          <w:szCs w:val="21"/>
        </w:rPr>
        <w:t>shift policy or legislation, or public attitudes </w:t>
      </w:r>
    </w:p>
    <w:p w:rsidRPr="00BC144E" w:rsidR="00D2197F" w:rsidP="0D8ECC5D" w:rsidRDefault="0D8ECC5D" w14:paraId="2FE63814" w14:textId="1EE1BAE8">
      <w:pPr>
        <w:rPr>
          <w:rFonts w:ascii="Arial" w:hAnsi="Arial" w:cs="Arial"/>
          <w:sz w:val="21"/>
          <w:szCs w:val="21"/>
        </w:rPr>
      </w:pPr>
      <w:r w:rsidRPr="00BC144E">
        <w:rPr>
          <w:rFonts w:ascii="Arial" w:hAnsi="Arial" w:cs="Arial"/>
          <w:sz w:val="21"/>
          <w:szCs w:val="21"/>
        </w:rPr>
        <w:t>We have funded 20 Change Makers funded partners, large and small, national and local</w:t>
      </w:r>
      <w:r w:rsidRPr="00BC144E" w:rsidR="003D5EED">
        <w:rPr>
          <w:rFonts w:ascii="Arial" w:hAnsi="Arial" w:cs="Arial"/>
          <w:sz w:val="21"/>
          <w:szCs w:val="21"/>
        </w:rPr>
        <w:t>. This includ</w:t>
      </w:r>
      <w:r w:rsidR="00BC144E">
        <w:rPr>
          <w:rFonts w:ascii="Arial" w:hAnsi="Arial" w:cs="Arial"/>
          <w:sz w:val="21"/>
          <w:szCs w:val="21"/>
        </w:rPr>
        <w:t>es</w:t>
      </w:r>
      <w:r w:rsidRPr="00BC144E" w:rsidR="003D5EED">
        <w:rPr>
          <w:rFonts w:ascii="Arial" w:hAnsi="Arial" w:cs="Arial"/>
          <w:sz w:val="21"/>
          <w:szCs w:val="21"/>
        </w:rPr>
        <w:t xml:space="preserve"> organisations led by and for communities experiencing racial inequalities, one of the priorities of this funding programme.  Some of these organisations have in turn partnered with others, representing 43 organisations in total that will be </w:t>
      </w:r>
      <w:r w:rsidRPr="00BC144E">
        <w:rPr>
          <w:rFonts w:ascii="Arial" w:hAnsi="Arial" w:cs="Arial"/>
          <w:sz w:val="21"/>
          <w:szCs w:val="21"/>
        </w:rPr>
        <w:t xml:space="preserve">working across all of Comic Relief’s social change themes: Children Survive and Thrive – early childhood development; Gender Justice; Mental Health; Safe Place to Be – Forced Migration; and Safe Place to Be – Shelter.  </w:t>
      </w:r>
    </w:p>
    <w:p w:rsidRPr="00BC144E" w:rsidR="00D2197F" w:rsidP="00071731" w:rsidRDefault="0D8ECC5D" w14:paraId="2159F611" w14:textId="1E21E314">
      <w:pPr>
        <w:rPr>
          <w:rFonts w:ascii="Arial" w:hAnsi="Arial" w:cs="Arial"/>
          <w:sz w:val="21"/>
          <w:szCs w:val="21"/>
        </w:rPr>
      </w:pPr>
      <w:r w:rsidRPr="00BC144E">
        <w:rPr>
          <w:rFonts w:ascii="Arial" w:hAnsi="Arial" w:cs="Arial"/>
          <w:sz w:val="21"/>
          <w:szCs w:val="21"/>
        </w:rPr>
        <w:t xml:space="preserve">Change Makers funded partners </w:t>
      </w:r>
      <w:r w:rsidRPr="00BC144E" w:rsidR="006B59C6">
        <w:rPr>
          <w:rFonts w:ascii="Arial" w:hAnsi="Arial" w:cs="Arial"/>
          <w:sz w:val="21"/>
          <w:szCs w:val="21"/>
        </w:rPr>
        <w:t xml:space="preserve">have </w:t>
      </w:r>
      <w:r w:rsidRPr="00BC144E">
        <w:rPr>
          <w:rFonts w:ascii="Arial" w:hAnsi="Arial" w:cs="Arial"/>
          <w:sz w:val="21"/>
          <w:szCs w:val="21"/>
        </w:rPr>
        <w:t xml:space="preserve">set out some big goals, change pathways and interim outcomes that they </w:t>
      </w:r>
      <w:r w:rsidRPr="00BC144E" w:rsidR="006B59C6">
        <w:rPr>
          <w:rFonts w:ascii="Arial" w:hAnsi="Arial" w:cs="Arial"/>
          <w:sz w:val="21"/>
          <w:szCs w:val="21"/>
        </w:rPr>
        <w:t xml:space="preserve">expect to </w:t>
      </w:r>
      <w:r w:rsidRPr="00BC144E">
        <w:rPr>
          <w:rFonts w:ascii="Arial" w:hAnsi="Arial" w:cs="Arial"/>
          <w:sz w:val="21"/>
          <w:szCs w:val="21"/>
        </w:rPr>
        <w:t>see along the way. Their funding run</w:t>
      </w:r>
      <w:r w:rsidRPr="00BC144E" w:rsidR="006B59C6">
        <w:rPr>
          <w:rFonts w:ascii="Arial" w:hAnsi="Arial" w:cs="Arial"/>
          <w:sz w:val="21"/>
          <w:szCs w:val="21"/>
        </w:rPr>
        <w:t>s</w:t>
      </w:r>
      <w:r w:rsidRPr="00BC144E">
        <w:rPr>
          <w:rFonts w:ascii="Arial" w:hAnsi="Arial" w:cs="Arial"/>
          <w:sz w:val="21"/>
          <w:szCs w:val="21"/>
        </w:rPr>
        <w:t xml:space="preserve"> for</w:t>
      </w:r>
      <w:r w:rsidR="00745144">
        <w:rPr>
          <w:rFonts w:ascii="Arial" w:hAnsi="Arial" w:cs="Arial"/>
          <w:sz w:val="21"/>
          <w:szCs w:val="21"/>
        </w:rPr>
        <w:t xml:space="preserve"> between</w:t>
      </w:r>
      <w:r w:rsidRPr="00BC144E">
        <w:rPr>
          <w:rFonts w:ascii="Arial" w:hAnsi="Arial" w:cs="Arial"/>
          <w:sz w:val="21"/>
          <w:szCs w:val="21"/>
        </w:rPr>
        <w:t xml:space="preserve"> </w:t>
      </w:r>
      <w:r w:rsidR="00071731">
        <w:rPr>
          <w:rFonts w:ascii="Arial" w:hAnsi="Arial" w:cs="Arial"/>
          <w:sz w:val="21"/>
          <w:szCs w:val="21"/>
        </w:rPr>
        <w:t>three to five years</w:t>
      </w:r>
      <w:r w:rsidRPr="00BC144E">
        <w:rPr>
          <w:rFonts w:ascii="Arial" w:hAnsi="Arial" w:cs="Arial"/>
          <w:sz w:val="21"/>
          <w:szCs w:val="21"/>
        </w:rPr>
        <w:t xml:space="preserve">, </w:t>
      </w:r>
      <w:r w:rsidR="00745144">
        <w:rPr>
          <w:rFonts w:ascii="Arial" w:hAnsi="Arial" w:cs="Arial"/>
          <w:sz w:val="21"/>
          <w:szCs w:val="21"/>
        </w:rPr>
        <w:t xml:space="preserve">allowing partners </w:t>
      </w:r>
      <w:r w:rsidR="00071731">
        <w:rPr>
          <w:rFonts w:ascii="Arial" w:hAnsi="Arial" w:cs="Arial"/>
          <w:sz w:val="21"/>
          <w:szCs w:val="21"/>
        </w:rPr>
        <w:t xml:space="preserve">flexibility to be continually responsive to their changing contexts and extend or amend their plans as necessary. We anticipate there will still be value in the learning partner to continue </w:t>
      </w:r>
      <w:r w:rsidRPr="00BC144E" w:rsidR="00E26D68">
        <w:rPr>
          <w:rFonts w:ascii="Arial" w:hAnsi="Arial" w:cs="Arial"/>
          <w:sz w:val="21"/>
          <w:szCs w:val="21"/>
        </w:rPr>
        <w:t xml:space="preserve">to support funded partners for a short time beyond the end of their funding, </w:t>
      </w:r>
      <w:r w:rsidRPr="00BC144E" w:rsidR="00E00967">
        <w:rPr>
          <w:rFonts w:ascii="Arial" w:hAnsi="Arial" w:cs="Arial"/>
          <w:sz w:val="21"/>
          <w:szCs w:val="21"/>
        </w:rPr>
        <w:t>particularly to ensure the learning can be synthesised.</w:t>
      </w:r>
      <w:r w:rsidR="00071731">
        <w:rPr>
          <w:rFonts w:ascii="Arial" w:hAnsi="Arial" w:cs="Arial"/>
          <w:sz w:val="21"/>
          <w:szCs w:val="21"/>
        </w:rPr>
        <w:t xml:space="preserve"> </w:t>
      </w:r>
      <w:r w:rsidRPr="00BC144E" w:rsidR="00E00967">
        <w:rPr>
          <w:rFonts w:ascii="Arial" w:hAnsi="Arial" w:cs="Arial"/>
          <w:sz w:val="21"/>
          <w:szCs w:val="21"/>
        </w:rPr>
        <w:t xml:space="preserve"> </w:t>
      </w:r>
    </w:p>
    <w:p w:rsidRPr="00BC144E" w:rsidR="00CF10FD" w:rsidP="67B404D1" w:rsidRDefault="0D8ECC5D" w14:paraId="7B52BE6E" w14:textId="0EA47512">
      <w:pPr>
        <w:rPr>
          <w:rFonts w:ascii="Arial" w:hAnsi="Arial" w:cs="Arial"/>
          <w:sz w:val="21"/>
          <w:szCs w:val="21"/>
        </w:rPr>
      </w:pPr>
      <w:r w:rsidRPr="00BC144E">
        <w:rPr>
          <w:rFonts w:ascii="Arial" w:hAnsi="Arial" w:cs="Arial"/>
          <w:sz w:val="21"/>
          <w:szCs w:val="21"/>
        </w:rPr>
        <w:t>More detail</w:t>
      </w:r>
      <w:r w:rsidRPr="00BC144E" w:rsidR="006B59C6">
        <w:rPr>
          <w:rFonts w:ascii="Arial" w:hAnsi="Arial" w:cs="Arial"/>
          <w:sz w:val="21"/>
          <w:szCs w:val="21"/>
        </w:rPr>
        <w:t xml:space="preserve"> on </w:t>
      </w:r>
      <w:r w:rsidRPr="00BC144E">
        <w:rPr>
          <w:rFonts w:ascii="Arial" w:hAnsi="Arial" w:cs="Arial"/>
          <w:sz w:val="21"/>
          <w:szCs w:val="21"/>
        </w:rPr>
        <w:t>each Change</w:t>
      </w:r>
      <w:r w:rsidR="00071731">
        <w:rPr>
          <w:rFonts w:ascii="Arial" w:hAnsi="Arial" w:cs="Arial"/>
          <w:sz w:val="21"/>
          <w:szCs w:val="21"/>
        </w:rPr>
        <w:t xml:space="preserve"> M</w:t>
      </w:r>
      <w:r w:rsidRPr="00BC144E">
        <w:rPr>
          <w:rFonts w:ascii="Arial" w:hAnsi="Arial" w:cs="Arial"/>
          <w:sz w:val="21"/>
          <w:szCs w:val="21"/>
        </w:rPr>
        <w:t xml:space="preserve">akers funded partner </w:t>
      </w:r>
      <w:r w:rsidRPr="00BC144E" w:rsidR="006B59C6">
        <w:rPr>
          <w:rFonts w:ascii="Arial" w:hAnsi="Arial" w:cs="Arial"/>
          <w:sz w:val="21"/>
          <w:szCs w:val="21"/>
        </w:rPr>
        <w:t>is</w:t>
      </w:r>
      <w:r w:rsidRPr="00BC144E">
        <w:rPr>
          <w:rFonts w:ascii="Arial" w:hAnsi="Arial" w:cs="Arial"/>
          <w:sz w:val="21"/>
          <w:szCs w:val="21"/>
        </w:rPr>
        <w:t xml:space="preserve"> given in Annex 1.</w:t>
      </w:r>
    </w:p>
    <w:p w:rsidRPr="00BC144E" w:rsidR="00640B42" w:rsidP="00952E1F" w:rsidRDefault="0D8ECC5D" w14:paraId="54C50B77" w14:textId="0DDC5303">
      <w:pPr>
        <w:pStyle w:val="Heading2"/>
        <w:spacing w:after="0"/>
        <w:rPr>
          <w:rFonts w:ascii="Arial" w:hAnsi="Arial" w:cs="Arial"/>
          <w:sz w:val="21"/>
          <w:szCs w:val="21"/>
        </w:rPr>
      </w:pPr>
      <w:r w:rsidRPr="00BC144E">
        <w:rPr>
          <w:rFonts w:ascii="Arial" w:hAnsi="Arial" w:cs="Arial"/>
          <w:sz w:val="21"/>
          <w:szCs w:val="21"/>
        </w:rPr>
        <w:t>Purpose and Intended Audience of the technical support and peer learning</w:t>
      </w:r>
    </w:p>
    <w:p w:rsidRPr="00071731" w:rsidR="00F530AA" w:rsidP="7F65FC50" w:rsidRDefault="0D8ECC5D" w14:paraId="3390AA39" w14:textId="36BAD610">
      <w:pPr>
        <w:pStyle w:val="CommentText"/>
        <w:rPr>
          <w:rFonts w:ascii="Arial" w:hAnsi="Arial"/>
          <w:sz w:val="21"/>
        </w:rPr>
      </w:pPr>
      <w:r w:rsidRPr="00071731">
        <w:rPr>
          <w:rFonts w:ascii="Arial" w:hAnsi="Arial"/>
          <w:sz w:val="21"/>
        </w:rPr>
        <w:t>The objectives of this grant are to ensure that Change Makers funded partners can:</w:t>
      </w:r>
    </w:p>
    <w:p w:rsidRPr="00071731" w:rsidR="00F530AA" w:rsidP="0D8ECC5D" w:rsidRDefault="0D8ECC5D" w14:paraId="4FDF1E01" w14:textId="65199BF1">
      <w:pPr>
        <w:pStyle w:val="ListParagraph"/>
        <w:numPr>
          <w:ilvl w:val="0"/>
          <w:numId w:val="4"/>
        </w:numPr>
        <w:rPr>
          <w:sz w:val="21"/>
        </w:rPr>
      </w:pPr>
      <w:r w:rsidRPr="00071731">
        <w:rPr>
          <w:rFonts w:ascii="Arial" w:hAnsi="Arial"/>
          <w:sz w:val="21"/>
        </w:rPr>
        <w:t>Articulate the</w:t>
      </w:r>
      <w:r w:rsidRPr="00BC144E">
        <w:rPr>
          <w:rFonts w:ascii="Arial" w:hAnsi="Arial" w:cs="Arial"/>
          <w:sz w:val="21"/>
          <w:szCs w:val="21"/>
        </w:rPr>
        <w:t xml:space="preserve"> </w:t>
      </w:r>
      <w:r w:rsidRPr="00BC144E" w:rsidR="006060C9">
        <w:rPr>
          <w:rFonts w:ascii="Arial" w:hAnsi="Arial" w:cs="Arial"/>
          <w:sz w:val="21"/>
          <w:szCs w:val="21"/>
        </w:rPr>
        <w:t>wider social change and changes to policy and practice</w:t>
      </w:r>
      <w:r w:rsidRPr="00071731" w:rsidR="006060C9">
        <w:rPr>
          <w:rFonts w:ascii="Arial" w:hAnsi="Arial"/>
          <w:sz w:val="21"/>
        </w:rPr>
        <w:t xml:space="preserve"> </w:t>
      </w:r>
      <w:r w:rsidRPr="00071731">
        <w:rPr>
          <w:rFonts w:ascii="Arial" w:hAnsi="Arial"/>
          <w:sz w:val="21"/>
        </w:rPr>
        <w:t>they are trying to achieve</w:t>
      </w:r>
    </w:p>
    <w:p w:rsidRPr="00071731" w:rsidR="00F530AA" w:rsidP="0D8ECC5D" w:rsidRDefault="0D8ECC5D" w14:paraId="3D8EE946" w14:textId="64288900">
      <w:pPr>
        <w:pStyle w:val="ListParagraph"/>
        <w:numPr>
          <w:ilvl w:val="0"/>
          <w:numId w:val="4"/>
        </w:numPr>
        <w:rPr>
          <w:sz w:val="21"/>
        </w:rPr>
      </w:pPr>
      <w:r w:rsidRPr="00071731">
        <w:rPr>
          <w:rFonts w:ascii="Arial" w:hAnsi="Arial"/>
          <w:sz w:val="21"/>
        </w:rPr>
        <w:t xml:space="preserve">Build, share and use knowledge and skills to deliver </w:t>
      </w:r>
      <w:r w:rsidR="00071731">
        <w:rPr>
          <w:rFonts w:ascii="Arial" w:hAnsi="Arial"/>
          <w:sz w:val="21"/>
        </w:rPr>
        <w:t xml:space="preserve">wider social </w:t>
      </w:r>
      <w:r w:rsidRPr="00071731">
        <w:rPr>
          <w:rFonts w:ascii="Arial" w:hAnsi="Arial"/>
          <w:sz w:val="21"/>
        </w:rPr>
        <w:t>change</w:t>
      </w:r>
    </w:p>
    <w:p w:rsidRPr="00071731" w:rsidR="00F530AA" w:rsidP="0D8ECC5D" w:rsidRDefault="0D8ECC5D" w14:paraId="2E980543" w14:textId="58C8854D">
      <w:pPr>
        <w:pStyle w:val="ListParagraph"/>
        <w:numPr>
          <w:ilvl w:val="0"/>
          <w:numId w:val="4"/>
        </w:numPr>
        <w:rPr>
          <w:sz w:val="21"/>
          <w:lang w:val="en-US"/>
        </w:rPr>
      </w:pPr>
      <w:r w:rsidRPr="00071731">
        <w:rPr>
          <w:rFonts w:ascii="Arial" w:hAnsi="Arial"/>
          <w:sz w:val="21"/>
        </w:rPr>
        <w:t xml:space="preserve">Develop and use appropriate MEL tools to measure </w:t>
      </w:r>
      <w:r w:rsidR="00071731">
        <w:rPr>
          <w:rFonts w:ascii="Arial" w:hAnsi="Arial"/>
          <w:sz w:val="21"/>
        </w:rPr>
        <w:t xml:space="preserve">wider social </w:t>
      </w:r>
      <w:r w:rsidRPr="00071731">
        <w:rPr>
          <w:rFonts w:ascii="Arial" w:hAnsi="Arial"/>
          <w:sz w:val="21"/>
          <w:lang w:val="en-US"/>
        </w:rPr>
        <w:t>change</w:t>
      </w:r>
    </w:p>
    <w:p w:rsidRPr="00071731" w:rsidR="00F530AA" w:rsidP="0D8ECC5D" w:rsidRDefault="4715715E" w14:paraId="190EA539" w14:textId="0AEF942A">
      <w:pPr>
        <w:pStyle w:val="ListParagraph"/>
        <w:numPr>
          <w:ilvl w:val="0"/>
          <w:numId w:val="4"/>
        </w:numPr>
        <w:rPr>
          <w:sz w:val="21"/>
        </w:rPr>
      </w:pPr>
      <w:r w:rsidRPr="4715715E">
        <w:rPr>
          <w:rFonts w:ascii="Arial" w:hAnsi="Arial" w:cs="Arial"/>
          <w:sz w:val="21"/>
          <w:szCs w:val="21"/>
          <w:lang w:val="en-US"/>
        </w:rPr>
        <w:t>Demonstrate</w:t>
      </w:r>
      <w:r w:rsidRPr="00071731" w:rsidR="0D8ECC5D">
        <w:rPr>
          <w:rFonts w:ascii="Arial" w:hAnsi="Arial"/>
          <w:sz w:val="21"/>
        </w:rPr>
        <w:t xml:space="preserve"> the change they have achieved (or explain why it has not been achieved)</w:t>
      </w:r>
    </w:p>
    <w:p w:rsidRPr="00071731" w:rsidR="00F41514" w:rsidP="67B404D1" w:rsidRDefault="0D8ECC5D" w14:paraId="6365BFDB" w14:textId="6B0676B8">
      <w:pPr>
        <w:pStyle w:val="CommentText"/>
        <w:rPr>
          <w:rFonts w:ascii="Arial" w:hAnsi="Arial"/>
          <w:sz w:val="21"/>
        </w:rPr>
      </w:pPr>
      <w:r w:rsidRPr="00071731">
        <w:rPr>
          <w:rFonts w:ascii="Arial" w:hAnsi="Arial"/>
          <w:sz w:val="21"/>
        </w:rPr>
        <w:t>Comic Relief is looking for a</w:t>
      </w:r>
      <w:r w:rsidRPr="00071731" w:rsidR="00E26D68">
        <w:rPr>
          <w:rFonts w:ascii="Arial" w:hAnsi="Arial"/>
          <w:sz w:val="21"/>
        </w:rPr>
        <w:t xml:space="preserve">n eligible organisation, or partnership of organisations, </w:t>
      </w:r>
      <w:r w:rsidRPr="00071731">
        <w:rPr>
          <w:rFonts w:ascii="Arial" w:hAnsi="Arial"/>
          <w:sz w:val="21"/>
        </w:rPr>
        <w:t xml:space="preserve">to work with </w:t>
      </w:r>
      <w:r w:rsidRPr="00BC144E" w:rsidR="006060C9">
        <w:rPr>
          <w:rFonts w:ascii="Arial" w:hAnsi="Arial" w:cs="Arial"/>
          <w:sz w:val="21"/>
          <w:szCs w:val="21"/>
        </w:rPr>
        <w:t>us</w:t>
      </w:r>
      <w:r w:rsidRPr="00071731" w:rsidR="006060C9">
        <w:rPr>
          <w:rFonts w:ascii="Arial" w:hAnsi="Arial"/>
          <w:sz w:val="21"/>
        </w:rPr>
        <w:t xml:space="preserve"> </w:t>
      </w:r>
      <w:r w:rsidRPr="00071731">
        <w:rPr>
          <w:rFonts w:ascii="Arial" w:hAnsi="Arial"/>
          <w:sz w:val="21"/>
        </w:rPr>
        <w:t xml:space="preserve">and the Change Makers </w:t>
      </w:r>
      <w:r w:rsidRPr="00BC144E" w:rsidR="006060C9">
        <w:rPr>
          <w:rFonts w:ascii="Arial" w:hAnsi="Arial" w:cs="Arial"/>
          <w:sz w:val="21"/>
          <w:szCs w:val="21"/>
        </w:rPr>
        <w:t>funded partners</w:t>
      </w:r>
      <w:r w:rsidRPr="00071731" w:rsidR="006060C9">
        <w:rPr>
          <w:rFonts w:ascii="Arial" w:hAnsi="Arial"/>
          <w:sz w:val="21"/>
        </w:rPr>
        <w:t xml:space="preserve"> </w:t>
      </w:r>
      <w:r w:rsidRPr="00071731">
        <w:rPr>
          <w:rFonts w:ascii="Arial" w:hAnsi="Arial"/>
          <w:sz w:val="21"/>
        </w:rPr>
        <w:t>to</w:t>
      </w:r>
      <w:r w:rsidR="00071731">
        <w:rPr>
          <w:rFonts w:ascii="Arial" w:hAnsi="Arial"/>
          <w:sz w:val="21"/>
        </w:rPr>
        <w:t xml:space="preserve"> help</w:t>
      </w:r>
      <w:r w:rsidRPr="00071731">
        <w:rPr>
          <w:rFonts w:ascii="Arial" w:hAnsi="Arial"/>
          <w:sz w:val="21"/>
        </w:rPr>
        <w:t xml:space="preserve"> achieve these objectives and explore the wider learning potential from the programme. We envisage two broad areas of exploration: learning about how to make change happen; and learning about how to monitor and evaluate social change. The successful learning partner will have the opportunity to influence and enhance the systems change the programme aims to make, which will likely align with their own organisational mission.</w:t>
      </w:r>
    </w:p>
    <w:p w:rsidRPr="00BC144E" w:rsidR="212B2526" w:rsidRDefault="0D8ECC5D" w14:paraId="6BCD46D2" w14:textId="72055A1E">
      <w:pPr>
        <w:pStyle w:val="CommentText"/>
        <w:rPr>
          <w:rFonts w:ascii="Arial" w:hAnsi="Arial" w:eastAsia="Calibri" w:cs="Arial"/>
          <w:sz w:val="21"/>
          <w:szCs w:val="21"/>
        </w:rPr>
      </w:pPr>
      <w:r w:rsidRPr="00BC144E">
        <w:rPr>
          <w:rFonts w:ascii="Arial" w:hAnsi="Arial" w:cs="Arial"/>
          <w:sz w:val="21"/>
          <w:szCs w:val="21"/>
        </w:rPr>
        <w:t>The audience for this work is Comic Relief and the Change Makers funded partners, but w</w:t>
      </w:r>
      <w:r w:rsidRPr="00BC144E">
        <w:rPr>
          <w:rFonts w:ascii="Arial" w:hAnsi="Arial" w:eastAsia="Calibri" w:cs="Arial"/>
          <w:sz w:val="21"/>
          <w:szCs w:val="21"/>
        </w:rPr>
        <w:t>e also intend that both the successful learning partner and Comic Relief will share this learning with the sector more widely, with other Comic Relief funded partners, with other funders and wider public audiences.</w:t>
      </w:r>
    </w:p>
    <w:p w:rsidRPr="00BC144E" w:rsidR="00414D47" w:rsidP="00952E1F" w:rsidRDefault="2ECAC110" w14:paraId="5F0B3180" w14:textId="703104D3">
      <w:pPr>
        <w:pStyle w:val="Heading2"/>
        <w:spacing w:after="0"/>
        <w:rPr>
          <w:rFonts w:ascii="Arial" w:hAnsi="Arial" w:cs="Arial"/>
          <w:sz w:val="21"/>
          <w:szCs w:val="21"/>
        </w:rPr>
      </w:pPr>
      <w:r w:rsidRPr="00BC144E">
        <w:rPr>
          <w:rFonts w:ascii="Arial" w:hAnsi="Arial" w:cs="Arial"/>
          <w:sz w:val="21"/>
          <w:szCs w:val="21"/>
        </w:rPr>
        <w:lastRenderedPageBreak/>
        <w:t>Rationale and Learning Questions</w:t>
      </w:r>
    </w:p>
    <w:p w:rsidRPr="00BC144E" w:rsidR="00F530AA" w:rsidP="00F530AA" w:rsidRDefault="0D8ECC5D" w14:paraId="6F9416C0" w14:textId="42DC6681">
      <w:pPr>
        <w:pStyle w:val="CommentText"/>
        <w:rPr>
          <w:rFonts w:ascii="Arial" w:hAnsi="Arial" w:cs="Arial"/>
          <w:sz w:val="21"/>
          <w:szCs w:val="21"/>
        </w:rPr>
      </w:pPr>
      <w:r w:rsidRPr="00BC144E">
        <w:rPr>
          <w:rFonts w:ascii="Arial" w:hAnsi="Arial" w:cs="Arial"/>
          <w:sz w:val="21"/>
          <w:szCs w:val="21"/>
        </w:rPr>
        <w:t xml:space="preserve">Monitoring, evaluation and learning (MEL) for service delivery </w:t>
      </w:r>
      <w:r w:rsidRPr="00BC144E" w:rsidR="00596817">
        <w:rPr>
          <w:rFonts w:ascii="Arial" w:hAnsi="Arial" w:cs="Arial"/>
          <w:sz w:val="21"/>
          <w:szCs w:val="21"/>
        </w:rPr>
        <w:t xml:space="preserve">will be </w:t>
      </w:r>
      <w:r w:rsidRPr="00BC144E">
        <w:rPr>
          <w:rFonts w:ascii="Arial" w:hAnsi="Arial" w:cs="Arial"/>
          <w:sz w:val="21"/>
          <w:szCs w:val="21"/>
        </w:rPr>
        <w:t xml:space="preserve">more familiar to </w:t>
      </w:r>
      <w:r w:rsidRPr="00BC144E" w:rsidR="00596817">
        <w:rPr>
          <w:rFonts w:ascii="Arial" w:hAnsi="Arial" w:cs="Arial"/>
          <w:sz w:val="21"/>
          <w:szCs w:val="21"/>
        </w:rPr>
        <w:t xml:space="preserve">some </w:t>
      </w:r>
      <w:r w:rsidRPr="00BC144E">
        <w:rPr>
          <w:rFonts w:ascii="Arial" w:hAnsi="Arial" w:cs="Arial"/>
          <w:sz w:val="21"/>
          <w:szCs w:val="21"/>
        </w:rPr>
        <w:t xml:space="preserve">of our funded partners than MEL for wider </w:t>
      </w:r>
      <w:r w:rsidR="001260B8">
        <w:rPr>
          <w:rFonts w:ascii="Arial" w:hAnsi="Arial" w:cs="Arial"/>
          <w:sz w:val="21"/>
          <w:szCs w:val="21"/>
        </w:rPr>
        <w:t xml:space="preserve">social </w:t>
      </w:r>
      <w:r w:rsidRPr="00BC144E">
        <w:rPr>
          <w:rFonts w:ascii="Arial" w:hAnsi="Arial" w:cs="Arial"/>
          <w:sz w:val="21"/>
          <w:szCs w:val="21"/>
        </w:rPr>
        <w:t xml:space="preserve">change, which requires different ways of setting outcomes with measurable indicators, uses different methodologies for gathering and validating evidence and learning, and different ways of attributing change. </w:t>
      </w:r>
      <w:r w:rsidRPr="00BC144E" w:rsidR="00596817">
        <w:rPr>
          <w:rFonts w:ascii="Arial" w:hAnsi="Arial" w:cs="Arial"/>
          <w:sz w:val="21"/>
          <w:szCs w:val="21"/>
        </w:rPr>
        <w:t>T</w:t>
      </w:r>
      <w:r w:rsidRPr="00BC144E">
        <w:rPr>
          <w:rFonts w:ascii="Arial" w:hAnsi="Arial" w:cs="Arial"/>
          <w:sz w:val="21"/>
          <w:szCs w:val="21"/>
        </w:rPr>
        <w:t xml:space="preserve">here is a need to support funded partners at different stages of working on wider </w:t>
      </w:r>
      <w:r w:rsidR="001260B8">
        <w:rPr>
          <w:rFonts w:ascii="Arial" w:hAnsi="Arial" w:cs="Arial"/>
          <w:sz w:val="21"/>
          <w:szCs w:val="21"/>
        </w:rPr>
        <w:t xml:space="preserve">social </w:t>
      </w:r>
      <w:r w:rsidRPr="00BC144E">
        <w:rPr>
          <w:rFonts w:ascii="Arial" w:hAnsi="Arial" w:cs="Arial"/>
          <w:sz w:val="21"/>
          <w:szCs w:val="21"/>
        </w:rPr>
        <w:t xml:space="preserve">change efforts. In addition, given the complexity of the issues on which they focus, some Change Makers funded partners are still exploring the wider </w:t>
      </w:r>
      <w:r w:rsidR="001260B8">
        <w:rPr>
          <w:rFonts w:ascii="Arial" w:hAnsi="Arial" w:cs="Arial"/>
          <w:sz w:val="21"/>
          <w:szCs w:val="21"/>
        </w:rPr>
        <w:t xml:space="preserve">social </w:t>
      </w:r>
      <w:r w:rsidRPr="00BC144E">
        <w:rPr>
          <w:rFonts w:ascii="Arial" w:hAnsi="Arial" w:cs="Arial"/>
          <w:sz w:val="21"/>
          <w:szCs w:val="21"/>
        </w:rPr>
        <w:t xml:space="preserve">changes they expect to bring about. It can be difficult to identify longer term outcomes at the outset and defining these during implementation can be an important part of the journey. </w:t>
      </w:r>
      <w:r w:rsidRPr="00BC144E" w:rsidR="00744872">
        <w:rPr>
          <w:rFonts w:ascii="Arial" w:hAnsi="Arial" w:cs="Arial"/>
          <w:sz w:val="21"/>
          <w:szCs w:val="21"/>
        </w:rPr>
        <w:t>S</w:t>
      </w:r>
      <w:r w:rsidRPr="00BC144E" w:rsidR="00596817">
        <w:rPr>
          <w:rFonts w:ascii="Arial" w:hAnsi="Arial" w:cs="Arial"/>
          <w:sz w:val="21"/>
          <w:szCs w:val="21"/>
        </w:rPr>
        <w:t>ome</w:t>
      </w:r>
      <w:r w:rsidRPr="00BC144E" w:rsidR="00744872">
        <w:rPr>
          <w:rFonts w:ascii="Arial" w:hAnsi="Arial" w:cs="Arial"/>
          <w:sz w:val="21"/>
          <w:szCs w:val="21"/>
        </w:rPr>
        <w:t xml:space="preserve"> of the </w:t>
      </w:r>
      <w:r w:rsidR="001260B8">
        <w:rPr>
          <w:rFonts w:ascii="Arial" w:hAnsi="Arial" w:cs="Arial"/>
          <w:sz w:val="21"/>
          <w:szCs w:val="21"/>
        </w:rPr>
        <w:t xml:space="preserve">funded </w:t>
      </w:r>
      <w:r w:rsidRPr="00BC144E" w:rsidR="00744872">
        <w:rPr>
          <w:rFonts w:ascii="Arial" w:hAnsi="Arial" w:cs="Arial"/>
          <w:sz w:val="21"/>
          <w:szCs w:val="21"/>
        </w:rPr>
        <w:t xml:space="preserve">partners </w:t>
      </w:r>
      <w:r w:rsidR="009C205C">
        <w:rPr>
          <w:rFonts w:ascii="Arial" w:hAnsi="Arial" w:cs="Arial"/>
          <w:sz w:val="21"/>
          <w:szCs w:val="21"/>
        </w:rPr>
        <w:t xml:space="preserve">may </w:t>
      </w:r>
      <w:r w:rsidRPr="00BC144E" w:rsidR="00744872">
        <w:rPr>
          <w:rFonts w:ascii="Arial" w:hAnsi="Arial" w:cs="Arial"/>
          <w:sz w:val="21"/>
          <w:szCs w:val="21"/>
        </w:rPr>
        <w:t xml:space="preserve">benefit from </w:t>
      </w:r>
      <w:r w:rsidR="009C205C">
        <w:rPr>
          <w:rFonts w:ascii="Arial" w:hAnsi="Arial" w:cs="Arial"/>
          <w:sz w:val="21"/>
          <w:szCs w:val="21"/>
        </w:rPr>
        <w:t>support to refine</w:t>
      </w:r>
      <w:r w:rsidRPr="00BC144E" w:rsidR="00744872">
        <w:rPr>
          <w:rFonts w:ascii="Arial" w:hAnsi="Arial" w:cs="Arial"/>
          <w:sz w:val="21"/>
          <w:szCs w:val="21"/>
        </w:rPr>
        <w:t xml:space="preserve"> their </w:t>
      </w:r>
      <w:r w:rsidRPr="00BC144E" w:rsidR="00596817">
        <w:rPr>
          <w:rFonts w:ascii="Arial" w:hAnsi="Arial" w:cs="Arial"/>
          <w:sz w:val="21"/>
          <w:szCs w:val="21"/>
        </w:rPr>
        <w:t>change making approaches</w:t>
      </w:r>
      <w:r w:rsidR="009C205C">
        <w:rPr>
          <w:rFonts w:ascii="Arial" w:hAnsi="Arial" w:cs="Arial"/>
          <w:sz w:val="21"/>
          <w:szCs w:val="21"/>
        </w:rPr>
        <w:t xml:space="preserve"> (</w:t>
      </w:r>
      <w:r w:rsidRPr="00BC144E" w:rsidR="00596817">
        <w:rPr>
          <w:rFonts w:ascii="Arial" w:hAnsi="Arial" w:cs="Arial"/>
          <w:sz w:val="21"/>
          <w:szCs w:val="21"/>
        </w:rPr>
        <w:t>such as campaign</w:t>
      </w:r>
      <w:r w:rsidR="009C205C">
        <w:rPr>
          <w:rFonts w:ascii="Arial" w:hAnsi="Arial" w:cs="Arial"/>
          <w:sz w:val="21"/>
          <w:szCs w:val="21"/>
        </w:rPr>
        <w:t>ing</w:t>
      </w:r>
      <w:r w:rsidRPr="00BC144E" w:rsidR="00596817">
        <w:rPr>
          <w:rFonts w:ascii="Arial" w:hAnsi="Arial" w:cs="Arial"/>
          <w:sz w:val="21"/>
          <w:szCs w:val="21"/>
        </w:rPr>
        <w:t xml:space="preserve"> or </w:t>
      </w:r>
      <w:r w:rsidRPr="00BC144E" w:rsidR="00744872">
        <w:rPr>
          <w:rFonts w:ascii="Arial" w:hAnsi="Arial" w:cs="Arial"/>
          <w:sz w:val="21"/>
          <w:szCs w:val="21"/>
        </w:rPr>
        <w:t>influencing local authority commissioning</w:t>
      </w:r>
      <w:r w:rsidR="009C205C">
        <w:rPr>
          <w:rFonts w:ascii="Arial" w:hAnsi="Arial" w:cs="Arial"/>
          <w:sz w:val="21"/>
          <w:szCs w:val="21"/>
        </w:rPr>
        <w:t xml:space="preserve">).  The successful learning partner </w:t>
      </w:r>
      <w:r w:rsidRPr="009C205C" w:rsidR="009C205C">
        <w:rPr>
          <w:rFonts w:ascii="Arial" w:hAnsi="Arial" w:cs="Arial"/>
          <w:sz w:val="21"/>
          <w:szCs w:val="21"/>
        </w:rPr>
        <w:t xml:space="preserve">might achieve this through use </w:t>
      </w:r>
      <w:r w:rsidR="009C205C">
        <w:rPr>
          <w:rFonts w:ascii="Arial" w:hAnsi="Arial" w:cs="Arial"/>
          <w:sz w:val="21"/>
          <w:szCs w:val="21"/>
        </w:rPr>
        <w:t xml:space="preserve">of </w:t>
      </w:r>
      <w:r w:rsidRPr="00BC144E" w:rsidR="00744872">
        <w:rPr>
          <w:rFonts w:ascii="Arial" w:hAnsi="Arial" w:cs="Arial"/>
          <w:sz w:val="21"/>
          <w:szCs w:val="21"/>
        </w:rPr>
        <w:t xml:space="preserve">existing resources, inviting </w:t>
      </w:r>
      <w:r w:rsidR="009C205C">
        <w:rPr>
          <w:rFonts w:ascii="Arial" w:hAnsi="Arial" w:cs="Arial"/>
          <w:sz w:val="21"/>
          <w:szCs w:val="21"/>
        </w:rPr>
        <w:t xml:space="preserve">external expertise, or facilitating </w:t>
      </w:r>
      <w:r w:rsidRPr="00BC144E" w:rsidR="00744872">
        <w:rPr>
          <w:rFonts w:ascii="Arial" w:hAnsi="Arial" w:cs="Arial"/>
          <w:sz w:val="21"/>
          <w:szCs w:val="21"/>
        </w:rPr>
        <w:t xml:space="preserve">learning </w:t>
      </w:r>
      <w:r w:rsidR="009C205C">
        <w:rPr>
          <w:rFonts w:ascii="Arial" w:hAnsi="Arial" w:cs="Arial"/>
          <w:sz w:val="21"/>
          <w:szCs w:val="21"/>
        </w:rPr>
        <w:t xml:space="preserve">with </w:t>
      </w:r>
      <w:r w:rsidRPr="00BC144E" w:rsidR="00744872">
        <w:rPr>
          <w:rFonts w:ascii="Arial" w:hAnsi="Arial" w:cs="Arial"/>
          <w:sz w:val="21"/>
          <w:szCs w:val="21"/>
        </w:rPr>
        <w:t xml:space="preserve">peers. </w:t>
      </w:r>
      <w:r w:rsidRPr="00BC144E">
        <w:rPr>
          <w:rFonts w:ascii="Arial" w:hAnsi="Arial" w:cs="Arial"/>
          <w:sz w:val="21"/>
          <w:szCs w:val="21"/>
        </w:rPr>
        <w:t>The successful learning partner will provide a supportive learning environment for peer and expert support for Change Maker</w:t>
      </w:r>
      <w:r w:rsidRPr="00BC144E" w:rsidR="009453CC">
        <w:rPr>
          <w:rFonts w:ascii="Arial" w:hAnsi="Arial" w:cs="Arial"/>
          <w:sz w:val="21"/>
          <w:szCs w:val="21"/>
        </w:rPr>
        <w:t>s</w:t>
      </w:r>
      <w:r w:rsidRPr="00BC144E">
        <w:rPr>
          <w:rFonts w:ascii="Arial" w:hAnsi="Arial" w:cs="Arial"/>
          <w:sz w:val="21"/>
          <w:szCs w:val="21"/>
        </w:rPr>
        <w:t xml:space="preserve"> funded partners to keep thinking about their change efforts, strengthen</w:t>
      </w:r>
      <w:r w:rsidR="009C205C">
        <w:rPr>
          <w:rFonts w:ascii="Arial" w:hAnsi="Arial" w:cs="Arial"/>
          <w:sz w:val="21"/>
          <w:szCs w:val="21"/>
        </w:rPr>
        <w:t>ing</w:t>
      </w:r>
      <w:r w:rsidRPr="00BC144E">
        <w:rPr>
          <w:rFonts w:ascii="Arial" w:hAnsi="Arial" w:cs="Arial"/>
          <w:sz w:val="21"/>
          <w:szCs w:val="21"/>
        </w:rPr>
        <w:t xml:space="preserve"> this work as </w:t>
      </w:r>
      <w:r w:rsidRPr="00BC144E" w:rsidR="00744872">
        <w:rPr>
          <w:rFonts w:ascii="Arial" w:hAnsi="Arial" w:cs="Arial"/>
          <w:sz w:val="21"/>
          <w:szCs w:val="21"/>
        </w:rPr>
        <w:t>their efforts are rolled out,</w:t>
      </w:r>
      <w:r w:rsidRPr="00BC144E">
        <w:rPr>
          <w:rFonts w:ascii="Arial" w:hAnsi="Arial" w:cs="Arial"/>
          <w:sz w:val="21"/>
          <w:szCs w:val="21"/>
        </w:rPr>
        <w:t xml:space="preserve"> and </w:t>
      </w:r>
      <w:r w:rsidRPr="00BC144E" w:rsidR="00744872">
        <w:rPr>
          <w:rFonts w:ascii="Arial" w:hAnsi="Arial" w:cs="Arial"/>
          <w:sz w:val="21"/>
          <w:szCs w:val="21"/>
        </w:rPr>
        <w:t xml:space="preserve">as they </w:t>
      </w:r>
      <w:r w:rsidRPr="00BC144E">
        <w:rPr>
          <w:rFonts w:ascii="Arial" w:hAnsi="Arial" w:cs="Arial"/>
          <w:sz w:val="21"/>
          <w:szCs w:val="21"/>
        </w:rPr>
        <w:t xml:space="preserve">monitor and evaluate their </w:t>
      </w:r>
      <w:r w:rsidRPr="4715715E" w:rsidR="4715715E">
        <w:rPr>
          <w:rFonts w:ascii="Arial" w:hAnsi="Arial" w:cs="Arial"/>
          <w:sz w:val="21"/>
          <w:szCs w:val="21"/>
        </w:rPr>
        <w:t>individual</w:t>
      </w:r>
      <w:r w:rsidRPr="00BC144E">
        <w:rPr>
          <w:rFonts w:ascii="Arial" w:hAnsi="Arial" w:cs="Arial"/>
          <w:sz w:val="21"/>
          <w:szCs w:val="21"/>
        </w:rPr>
        <w:t xml:space="preserve"> and collective efforts.  </w:t>
      </w:r>
    </w:p>
    <w:p w:rsidRPr="00634381" w:rsidR="00EE52BF" w:rsidP="00EE52BF" w:rsidRDefault="00E00967" w14:paraId="238FBA26" w14:textId="66410BE9">
      <w:pPr>
        <w:pStyle w:val="CommentText"/>
        <w:rPr>
          <w:rFonts w:ascii="Arial" w:hAnsi="Arial"/>
          <w:sz w:val="21"/>
        </w:rPr>
      </w:pPr>
      <w:r w:rsidRPr="009C205C">
        <w:rPr>
          <w:rFonts w:ascii="Arial" w:hAnsi="Arial"/>
          <w:sz w:val="21"/>
        </w:rPr>
        <w:t>In June 2021,</w:t>
      </w:r>
      <w:r w:rsidRPr="009C205C" w:rsidR="009453CC">
        <w:rPr>
          <w:rFonts w:ascii="Arial" w:hAnsi="Arial"/>
          <w:sz w:val="21"/>
        </w:rPr>
        <w:t xml:space="preserve"> </w:t>
      </w:r>
      <w:r w:rsidRPr="009C205C" w:rsidR="0D8ECC5D">
        <w:rPr>
          <w:rFonts w:ascii="Arial" w:hAnsi="Arial"/>
          <w:sz w:val="21"/>
        </w:rPr>
        <w:t xml:space="preserve">Comic Relief held a short participatory exercise with Change Maker funded partners where they were able to discuss and explore some </w:t>
      </w:r>
      <w:r w:rsidRPr="00634381" w:rsidR="0D8ECC5D">
        <w:rPr>
          <w:rFonts w:ascii="Arial" w:hAnsi="Arial"/>
          <w:sz w:val="21"/>
        </w:rPr>
        <w:t xml:space="preserve">potential </w:t>
      </w:r>
      <w:r w:rsidRPr="00BC144E" w:rsidR="00744872">
        <w:rPr>
          <w:rFonts w:ascii="Arial" w:hAnsi="Arial" w:cs="Arial"/>
          <w:sz w:val="21"/>
          <w:szCs w:val="21"/>
        </w:rPr>
        <w:t xml:space="preserve">key </w:t>
      </w:r>
      <w:r w:rsidRPr="00634381" w:rsidR="0D8ECC5D">
        <w:rPr>
          <w:rFonts w:ascii="Arial" w:hAnsi="Arial"/>
          <w:sz w:val="21"/>
        </w:rPr>
        <w:t xml:space="preserve">learning questions. These </w:t>
      </w:r>
      <w:r w:rsidRPr="00BC144E" w:rsidR="00596817">
        <w:rPr>
          <w:rFonts w:ascii="Arial" w:hAnsi="Arial" w:cs="Arial"/>
          <w:sz w:val="21"/>
          <w:szCs w:val="21"/>
        </w:rPr>
        <w:t xml:space="preserve">are not definitive, but illustrate some of the </w:t>
      </w:r>
      <w:r w:rsidR="00634381">
        <w:rPr>
          <w:rFonts w:ascii="Arial" w:hAnsi="Arial" w:cs="Arial"/>
          <w:sz w:val="21"/>
          <w:szCs w:val="21"/>
        </w:rPr>
        <w:t>learning aspirations</w:t>
      </w:r>
      <w:r w:rsidRPr="00BC144E" w:rsidR="00596817">
        <w:rPr>
          <w:rFonts w:ascii="Arial" w:hAnsi="Arial" w:cs="Arial"/>
          <w:sz w:val="21"/>
          <w:szCs w:val="21"/>
        </w:rPr>
        <w:t xml:space="preserve"> of funded partners</w:t>
      </w:r>
      <w:r w:rsidRPr="00634381" w:rsidR="0D8ECC5D">
        <w:rPr>
          <w:rFonts w:ascii="Arial" w:hAnsi="Arial"/>
          <w:sz w:val="21"/>
        </w:rPr>
        <w:t xml:space="preserve">: </w:t>
      </w:r>
    </w:p>
    <w:p w:rsidRPr="00634381" w:rsidR="00F530AA" w:rsidP="00941609" w:rsidRDefault="0D8ECC5D" w14:paraId="55D4B218" w14:textId="33D9C783">
      <w:pPr>
        <w:pStyle w:val="CommentText"/>
        <w:numPr>
          <w:ilvl w:val="0"/>
          <w:numId w:val="19"/>
        </w:numPr>
        <w:rPr>
          <w:rFonts w:ascii="Arial" w:hAnsi="Arial"/>
          <w:sz w:val="21"/>
        </w:rPr>
      </w:pPr>
      <w:r w:rsidRPr="00634381">
        <w:rPr>
          <w:rFonts w:ascii="Arial" w:hAnsi="Arial"/>
          <w:sz w:val="21"/>
        </w:rPr>
        <w:t xml:space="preserve">Learning about how to make change happen </w:t>
      </w:r>
    </w:p>
    <w:p w:rsidRPr="00BC144E" w:rsidR="002F77E8" w:rsidP="0D8ECC5D" w:rsidRDefault="0D8ECC5D" w14:paraId="7DADFDB6" w14:textId="20862F0A">
      <w:pPr>
        <w:pStyle w:val="ListParagraph"/>
        <w:numPr>
          <w:ilvl w:val="1"/>
          <w:numId w:val="3"/>
        </w:numPr>
        <w:rPr>
          <w:rFonts w:eastAsiaTheme="minorEastAsia" w:cstheme="minorBidi"/>
          <w:sz w:val="21"/>
          <w:szCs w:val="21"/>
        </w:rPr>
      </w:pPr>
      <w:r w:rsidRPr="00BC144E">
        <w:rPr>
          <w:rFonts w:ascii="Arial" w:hAnsi="Arial" w:cs="Arial"/>
          <w:sz w:val="21"/>
          <w:szCs w:val="21"/>
        </w:rPr>
        <w:t>Influencing wider change – how to best use evidence to influence policy</w:t>
      </w:r>
      <w:r w:rsidRPr="4715715E" w:rsidR="4715715E">
        <w:rPr>
          <w:rFonts w:ascii="Arial" w:hAnsi="Arial" w:cs="Arial"/>
          <w:sz w:val="21"/>
          <w:szCs w:val="21"/>
        </w:rPr>
        <w:t>;</w:t>
      </w:r>
      <w:r w:rsidRPr="00BC144E">
        <w:rPr>
          <w:rFonts w:ascii="Arial" w:hAnsi="Arial" w:cs="Arial"/>
          <w:sz w:val="21"/>
          <w:szCs w:val="21"/>
        </w:rPr>
        <w:t xml:space="preserve"> how to translate national policy change into measurable local impact</w:t>
      </w:r>
      <w:r w:rsidRPr="4715715E" w:rsidR="4715715E">
        <w:rPr>
          <w:rFonts w:ascii="Arial" w:hAnsi="Arial" w:cs="Arial"/>
          <w:sz w:val="21"/>
          <w:szCs w:val="21"/>
        </w:rPr>
        <w:t>;</w:t>
      </w:r>
      <w:r w:rsidRPr="00BC144E">
        <w:rPr>
          <w:rFonts w:ascii="Arial" w:hAnsi="Arial" w:cs="Arial"/>
          <w:sz w:val="21"/>
          <w:szCs w:val="21"/>
        </w:rPr>
        <w:t xml:space="preserve"> how to achieve and communicate ‘change to systems’ into ‘change for people’.</w:t>
      </w:r>
    </w:p>
    <w:p w:rsidRPr="00BC144E" w:rsidR="00E75B1B" w:rsidP="0D8ECC5D" w:rsidRDefault="0D8ECC5D" w14:paraId="6A848BA5" w14:textId="268275A7">
      <w:pPr>
        <w:pStyle w:val="ListParagraph"/>
        <w:numPr>
          <w:ilvl w:val="1"/>
          <w:numId w:val="3"/>
        </w:numPr>
        <w:rPr>
          <w:rFonts w:eastAsiaTheme="minorEastAsia" w:cstheme="minorBidi"/>
          <w:sz w:val="21"/>
          <w:szCs w:val="21"/>
        </w:rPr>
      </w:pPr>
      <w:r w:rsidRPr="00BC144E">
        <w:rPr>
          <w:rFonts w:ascii="Arial" w:hAnsi="Arial" w:cs="Arial"/>
          <w:sz w:val="21"/>
          <w:szCs w:val="21"/>
        </w:rPr>
        <w:t>Putting people with lived experience at the heart of change-making – how to meaningfully engage and consult with the target group in creative ways</w:t>
      </w:r>
      <w:r w:rsidRPr="4715715E" w:rsidR="4715715E">
        <w:rPr>
          <w:rFonts w:ascii="Arial" w:hAnsi="Arial" w:cs="Arial"/>
          <w:sz w:val="21"/>
          <w:szCs w:val="21"/>
        </w:rPr>
        <w:t>;</w:t>
      </w:r>
      <w:r w:rsidRPr="00BC144E">
        <w:rPr>
          <w:rFonts w:ascii="Arial" w:hAnsi="Arial" w:cs="Arial"/>
          <w:sz w:val="21"/>
          <w:szCs w:val="21"/>
        </w:rPr>
        <w:t xml:space="preserve"> how to test services for feedback</w:t>
      </w:r>
      <w:r w:rsidRPr="4715715E" w:rsidR="4715715E">
        <w:rPr>
          <w:rFonts w:ascii="Arial" w:hAnsi="Arial" w:cs="Arial"/>
          <w:sz w:val="21"/>
          <w:szCs w:val="21"/>
        </w:rPr>
        <w:t>;</w:t>
      </w:r>
      <w:r w:rsidRPr="00BC144E">
        <w:rPr>
          <w:rFonts w:ascii="Arial" w:hAnsi="Arial" w:cs="Arial"/>
          <w:sz w:val="21"/>
          <w:szCs w:val="21"/>
        </w:rPr>
        <w:t xml:space="preserve"> how to create spaces where equity and inclusion are honoured</w:t>
      </w:r>
      <w:r w:rsidRPr="4715715E" w:rsidR="4715715E">
        <w:rPr>
          <w:rFonts w:ascii="Arial" w:hAnsi="Arial" w:cs="Arial"/>
          <w:sz w:val="21"/>
          <w:szCs w:val="21"/>
        </w:rPr>
        <w:t>;</w:t>
      </w:r>
      <w:r w:rsidRPr="00BC144E">
        <w:rPr>
          <w:rFonts w:ascii="Arial" w:hAnsi="Arial" w:cs="Arial"/>
          <w:sz w:val="21"/>
          <w:szCs w:val="21"/>
        </w:rPr>
        <w:t xml:space="preserve"> how to redress real and perceived power imbalances.</w:t>
      </w:r>
    </w:p>
    <w:p w:rsidRPr="00BC144E" w:rsidR="002F77E8" w:rsidP="0D8ECC5D" w:rsidRDefault="0D8ECC5D" w14:paraId="22273501" w14:textId="58EC5CB4">
      <w:pPr>
        <w:pStyle w:val="ListParagraph"/>
        <w:numPr>
          <w:ilvl w:val="1"/>
          <w:numId w:val="3"/>
        </w:numPr>
        <w:rPr>
          <w:rFonts w:eastAsiaTheme="minorEastAsia" w:cstheme="minorBidi"/>
          <w:sz w:val="21"/>
          <w:szCs w:val="21"/>
        </w:rPr>
      </w:pPr>
      <w:r w:rsidRPr="00BC144E">
        <w:rPr>
          <w:rFonts w:ascii="Arial" w:hAnsi="Arial" w:cs="Arial"/>
          <w:sz w:val="21"/>
          <w:szCs w:val="21"/>
        </w:rPr>
        <w:t>Collaboration – how to leverage partnerships for change</w:t>
      </w:r>
      <w:r w:rsidRPr="4715715E" w:rsidR="4715715E">
        <w:rPr>
          <w:rFonts w:ascii="Arial" w:hAnsi="Arial" w:cs="Arial"/>
          <w:sz w:val="21"/>
          <w:szCs w:val="21"/>
        </w:rPr>
        <w:t>;</w:t>
      </w:r>
      <w:r w:rsidRPr="00BC144E">
        <w:rPr>
          <w:rFonts w:ascii="Arial" w:hAnsi="Arial" w:cs="Arial"/>
          <w:sz w:val="21"/>
          <w:szCs w:val="21"/>
        </w:rPr>
        <w:t xml:space="preserve"> how to navigate challenges including lack of time and virtual working</w:t>
      </w:r>
      <w:r w:rsidRPr="4715715E" w:rsidR="4715715E">
        <w:rPr>
          <w:rFonts w:ascii="Arial" w:hAnsi="Arial" w:cs="Arial"/>
          <w:sz w:val="21"/>
          <w:szCs w:val="21"/>
        </w:rPr>
        <w:t>;</w:t>
      </w:r>
      <w:r w:rsidRPr="00BC144E">
        <w:rPr>
          <w:rFonts w:ascii="Arial" w:hAnsi="Arial" w:cs="Arial"/>
          <w:sz w:val="21"/>
          <w:szCs w:val="21"/>
        </w:rPr>
        <w:t xml:space="preserve"> how to remain beneficiary</w:t>
      </w:r>
      <w:r w:rsidRPr="4715715E" w:rsidR="4715715E">
        <w:rPr>
          <w:rFonts w:ascii="Arial" w:hAnsi="Arial" w:cs="Arial"/>
          <w:sz w:val="21"/>
          <w:szCs w:val="21"/>
        </w:rPr>
        <w:t>-</w:t>
      </w:r>
      <w:r w:rsidRPr="00BC144E">
        <w:rPr>
          <w:rFonts w:ascii="Arial" w:hAnsi="Arial" w:cs="Arial"/>
          <w:sz w:val="21"/>
          <w:szCs w:val="21"/>
        </w:rPr>
        <w:t>led when working with diverse collaborative partners.</w:t>
      </w:r>
    </w:p>
    <w:p w:rsidRPr="00634381" w:rsidR="00F530AA" w:rsidP="00941609" w:rsidRDefault="0D8ECC5D" w14:paraId="404BCE11" w14:textId="7C28DFD2">
      <w:pPr>
        <w:pStyle w:val="CommentText"/>
        <w:numPr>
          <w:ilvl w:val="0"/>
          <w:numId w:val="19"/>
        </w:numPr>
        <w:rPr>
          <w:rFonts w:ascii="Arial" w:hAnsi="Arial"/>
          <w:sz w:val="21"/>
        </w:rPr>
      </w:pPr>
      <w:r w:rsidRPr="00634381">
        <w:rPr>
          <w:rFonts w:ascii="Arial" w:hAnsi="Arial"/>
          <w:sz w:val="21"/>
        </w:rPr>
        <w:t>Learning about how to monitor and evaluate social change</w:t>
      </w:r>
    </w:p>
    <w:p w:rsidRPr="00BC144E" w:rsidR="00224882" w:rsidP="0D8ECC5D" w:rsidRDefault="0D8ECC5D" w14:paraId="134A3688" w14:textId="5E28AEB9">
      <w:pPr>
        <w:pStyle w:val="ListParagraph"/>
        <w:numPr>
          <w:ilvl w:val="1"/>
          <w:numId w:val="2"/>
        </w:numPr>
        <w:rPr>
          <w:rFonts w:eastAsiaTheme="minorEastAsia" w:cstheme="minorBidi"/>
          <w:sz w:val="21"/>
          <w:szCs w:val="21"/>
        </w:rPr>
      </w:pPr>
      <w:r w:rsidRPr="00BC144E">
        <w:rPr>
          <w:rFonts w:ascii="Arial" w:hAnsi="Arial" w:cs="Arial"/>
          <w:sz w:val="21"/>
          <w:szCs w:val="21"/>
        </w:rPr>
        <w:t>Attributing social change to our efforts – how to measure the success of campaigning</w:t>
      </w:r>
      <w:r w:rsidRPr="4715715E" w:rsidR="4715715E">
        <w:rPr>
          <w:rFonts w:ascii="Arial" w:hAnsi="Arial" w:cs="Arial"/>
          <w:sz w:val="21"/>
          <w:szCs w:val="21"/>
        </w:rPr>
        <w:t>;</w:t>
      </w:r>
      <w:r w:rsidRPr="00BC144E">
        <w:rPr>
          <w:rFonts w:ascii="Arial" w:hAnsi="Arial" w:cs="Arial"/>
          <w:sz w:val="21"/>
          <w:szCs w:val="21"/>
        </w:rPr>
        <w:t xml:space="preserve"> how to quantify political engagement</w:t>
      </w:r>
      <w:r w:rsidRPr="4715715E" w:rsidR="4715715E">
        <w:rPr>
          <w:rFonts w:ascii="Arial" w:hAnsi="Arial" w:cs="Arial"/>
          <w:sz w:val="21"/>
          <w:szCs w:val="21"/>
        </w:rPr>
        <w:t>;</w:t>
      </w:r>
      <w:r w:rsidRPr="00BC144E">
        <w:rPr>
          <w:rFonts w:ascii="Arial" w:hAnsi="Arial" w:cs="Arial"/>
          <w:sz w:val="21"/>
          <w:szCs w:val="21"/>
        </w:rPr>
        <w:t xml:space="preserve"> how to evidence attribution or contribution (both in defining outcomes and acknowledging contribution of others</w:t>
      </w:r>
      <w:r w:rsidRPr="4715715E" w:rsidR="4715715E">
        <w:rPr>
          <w:rFonts w:ascii="Arial" w:hAnsi="Arial" w:cs="Arial"/>
          <w:sz w:val="21"/>
          <w:szCs w:val="21"/>
        </w:rPr>
        <w:t>);</w:t>
      </w:r>
      <w:r w:rsidRPr="00BC144E">
        <w:rPr>
          <w:rFonts w:ascii="Arial" w:hAnsi="Arial" w:cs="Arial"/>
          <w:sz w:val="21"/>
          <w:szCs w:val="21"/>
        </w:rPr>
        <w:t xml:space="preserve"> how to track transformative institutional change.</w:t>
      </w:r>
    </w:p>
    <w:p w:rsidRPr="00BC144E" w:rsidR="00E75B1B" w:rsidP="0D8ECC5D" w:rsidRDefault="0D8ECC5D" w14:paraId="1597EDC0" w14:textId="559BBBF9">
      <w:pPr>
        <w:pStyle w:val="ListParagraph"/>
        <w:numPr>
          <w:ilvl w:val="1"/>
          <w:numId w:val="2"/>
        </w:numPr>
        <w:rPr>
          <w:rFonts w:eastAsiaTheme="minorEastAsia" w:cstheme="minorBidi"/>
          <w:sz w:val="21"/>
          <w:szCs w:val="21"/>
        </w:rPr>
      </w:pPr>
      <w:r w:rsidRPr="00BC144E">
        <w:rPr>
          <w:rFonts w:ascii="Arial" w:hAnsi="Arial" w:cs="Arial"/>
          <w:sz w:val="21"/>
          <w:szCs w:val="21"/>
        </w:rPr>
        <w:t>Communicating change efforts and results – how to communicate complex systems change concisely and in an engaging manner.</w:t>
      </w:r>
    </w:p>
    <w:p w:rsidRPr="00BC144E" w:rsidR="212B2526" w:rsidDel="002F77E8" w:rsidP="0D8ECC5D" w:rsidRDefault="0D8ECC5D" w14:paraId="7FA87A43" w14:textId="5F6E4E36">
      <w:pPr>
        <w:pStyle w:val="ListParagraph"/>
        <w:numPr>
          <w:ilvl w:val="1"/>
          <w:numId w:val="2"/>
        </w:numPr>
        <w:rPr>
          <w:sz w:val="21"/>
          <w:szCs w:val="21"/>
        </w:rPr>
      </w:pPr>
      <w:r w:rsidRPr="00BC144E">
        <w:rPr>
          <w:rFonts w:ascii="Arial" w:hAnsi="Arial" w:cs="Arial"/>
          <w:sz w:val="21"/>
          <w:szCs w:val="21"/>
        </w:rPr>
        <w:t>Technical approaches to measurement – how to define realistic and meaningful outcomes and indicators</w:t>
      </w:r>
      <w:r w:rsidRPr="4715715E" w:rsidR="4715715E">
        <w:rPr>
          <w:rFonts w:ascii="Arial" w:hAnsi="Arial" w:cs="Arial"/>
          <w:sz w:val="21"/>
          <w:szCs w:val="21"/>
        </w:rPr>
        <w:t>;</w:t>
      </w:r>
      <w:r w:rsidRPr="00BC144E">
        <w:rPr>
          <w:rFonts w:ascii="Arial" w:hAnsi="Arial" w:cs="Arial"/>
          <w:sz w:val="21"/>
          <w:szCs w:val="21"/>
        </w:rPr>
        <w:t xml:space="preserve"> how to use appropriate and robust methodologies to measure social change</w:t>
      </w:r>
      <w:r w:rsidRPr="4715715E" w:rsidR="4715715E">
        <w:rPr>
          <w:rFonts w:ascii="Arial" w:hAnsi="Arial" w:cs="Arial"/>
          <w:sz w:val="21"/>
          <w:szCs w:val="21"/>
        </w:rPr>
        <w:t>;</w:t>
      </w:r>
      <w:r w:rsidRPr="00BC144E">
        <w:rPr>
          <w:rFonts w:ascii="Arial" w:hAnsi="Arial" w:cs="Arial"/>
          <w:sz w:val="21"/>
          <w:szCs w:val="21"/>
        </w:rPr>
        <w:t xml:space="preserve"> how to include people with lived experience alongside</w:t>
      </w:r>
      <w:r w:rsidRPr="4715715E" w:rsidR="4715715E">
        <w:rPr>
          <w:rFonts w:ascii="Arial" w:hAnsi="Arial" w:cs="Arial"/>
          <w:sz w:val="21"/>
          <w:szCs w:val="21"/>
        </w:rPr>
        <w:t xml:space="preserve"> </w:t>
      </w:r>
      <w:r w:rsidRPr="00BC144E">
        <w:rPr>
          <w:rFonts w:ascii="Arial" w:hAnsi="Arial" w:cs="Arial"/>
          <w:sz w:val="21"/>
          <w:szCs w:val="21"/>
        </w:rPr>
        <w:t>data and evidence.</w:t>
      </w:r>
    </w:p>
    <w:p w:rsidRPr="00BC144E" w:rsidR="00E00967" w:rsidP="00634381" w:rsidRDefault="0D8ECC5D" w14:paraId="6705EDEF" w14:textId="6985E9E0">
      <w:pPr>
        <w:pStyle w:val="Heading2"/>
        <w:spacing w:after="0"/>
        <w:rPr>
          <w:rFonts w:ascii="Arial" w:hAnsi="Arial" w:cs="Arial"/>
          <w:sz w:val="21"/>
          <w:szCs w:val="21"/>
        </w:rPr>
      </w:pPr>
      <w:r w:rsidRPr="00BC144E">
        <w:rPr>
          <w:rFonts w:ascii="Arial" w:hAnsi="Arial" w:eastAsia="Calibri" w:cs="Arial"/>
          <w:sz w:val="21"/>
          <w:szCs w:val="21"/>
        </w:rPr>
        <w:t>A</w:t>
      </w:r>
      <w:r w:rsidRPr="00BC144E">
        <w:rPr>
          <w:rFonts w:ascii="Arial" w:hAnsi="Arial" w:cs="Arial"/>
          <w:sz w:val="21"/>
          <w:szCs w:val="21"/>
        </w:rPr>
        <w:t>pproach and Methodology</w:t>
      </w:r>
    </w:p>
    <w:p w:rsidRPr="00634381" w:rsidR="008716DF" w:rsidP="00634381" w:rsidRDefault="0D8ECC5D" w14:paraId="4F362446" w14:textId="333A84D0">
      <w:pPr>
        <w:pStyle w:val="Heading2"/>
        <w:spacing w:before="0"/>
        <w:rPr>
          <w:rFonts w:ascii="Arial" w:hAnsi="Arial" w:cs="Arial"/>
          <w:b w:val="0"/>
          <w:bCs w:val="0"/>
          <w:sz w:val="21"/>
          <w:szCs w:val="21"/>
        </w:rPr>
      </w:pPr>
      <w:r w:rsidRPr="00634381">
        <w:rPr>
          <w:rFonts w:ascii="Arial" w:hAnsi="Arial"/>
          <w:b w:val="0"/>
          <w:bCs w:val="0"/>
          <w:sz w:val="21"/>
        </w:rPr>
        <w:t>Your proposal will set out how you intend to meet the grant objectives and align with the phases and activities outlined below:</w:t>
      </w:r>
      <w:r w:rsidRPr="00634381">
        <w:rPr>
          <w:rFonts w:ascii="Arial" w:hAnsi="Arial" w:cs="Arial"/>
          <w:b w:val="0"/>
          <w:bCs w:val="0"/>
          <w:sz w:val="21"/>
          <w:szCs w:val="21"/>
        </w:rPr>
        <w:t xml:space="preserve"> </w:t>
      </w:r>
    </w:p>
    <w:p w:rsidRPr="00634381" w:rsidR="212B2526" w:rsidP="212B2526" w:rsidRDefault="0D8ECC5D" w14:paraId="2C553625" w14:textId="13522F2A">
      <w:pPr>
        <w:pStyle w:val="CommentText"/>
        <w:rPr>
          <w:rFonts w:ascii="Arial" w:hAnsi="Arial"/>
          <w:sz w:val="21"/>
        </w:rPr>
      </w:pPr>
      <w:r w:rsidRPr="00634381">
        <w:rPr>
          <w:rFonts w:ascii="Arial" w:hAnsi="Arial"/>
          <w:sz w:val="21"/>
        </w:rPr>
        <w:t>We suggest that the Changemakers learning partner works initially in two phases:</w:t>
      </w:r>
    </w:p>
    <w:p w:rsidRPr="00634381" w:rsidR="006E3B82" w:rsidP="00941609" w:rsidRDefault="0D8ECC5D" w14:paraId="2C9CC16F" w14:textId="1980700F">
      <w:pPr>
        <w:pStyle w:val="ListParagraph"/>
        <w:numPr>
          <w:ilvl w:val="0"/>
          <w:numId w:val="13"/>
        </w:numPr>
        <w:spacing w:line="257" w:lineRule="auto"/>
        <w:rPr>
          <w:rFonts w:ascii="Arial" w:hAnsi="Arial"/>
          <w:sz w:val="21"/>
        </w:rPr>
      </w:pPr>
      <w:r w:rsidRPr="00634381">
        <w:rPr>
          <w:rFonts w:ascii="Arial" w:hAnsi="Arial"/>
          <w:sz w:val="21"/>
        </w:rPr>
        <w:lastRenderedPageBreak/>
        <w:t>Phase 1: work with Change Maker funded partners on technical MEL support, including identification of potential shared / cohort level outcomes</w:t>
      </w:r>
      <w:r w:rsidRPr="00BC144E">
        <w:rPr>
          <w:rFonts w:ascii="Arial" w:hAnsi="Arial" w:eastAsia="Calibri" w:cs="Arial"/>
          <w:sz w:val="21"/>
          <w:szCs w:val="21"/>
        </w:rPr>
        <w:t>.</w:t>
      </w:r>
      <w:r w:rsidRPr="00634381">
        <w:rPr>
          <w:rFonts w:ascii="Arial" w:hAnsi="Arial"/>
          <w:sz w:val="21"/>
        </w:rPr>
        <w:t xml:space="preserve"> </w:t>
      </w:r>
    </w:p>
    <w:p w:rsidRPr="00634381" w:rsidR="006E3B82" w:rsidP="00941609" w:rsidRDefault="0D8ECC5D" w14:paraId="2465B6FB" w14:textId="25ECF8F7">
      <w:pPr>
        <w:pStyle w:val="ListParagraph"/>
        <w:numPr>
          <w:ilvl w:val="1"/>
          <w:numId w:val="13"/>
        </w:numPr>
        <w:spacing w:line="257" w:lineRule="auto"/>
        <w:rPr>
          <w:rFonts w:ascii="Arial" w:hAnsi="Arial"/>
          <w:sz w:val="21"/>
        </w:rPr>
      </w:pPr>
      <w:r w:rsidRPr="00634381">
        <w:rPr>
          <w:rFonts w:ascii="Arial" w:hAnsi="Arial"/>
          <w:sz w:val="21"/>
        </w:rPr>
        <w:t xml:space="preserve">While some Funded partners within Change Makers will know what they want to achieve and have indicators for this, others will need more support and the successful learning partner may identify shared / cohort level means to measuring change. </w:t>
      </w:r>
    </w:p>
    <w:p w:rsidRPr="00634381" w:rsidR="212B2526" w:rsidP="2ECAC110" w:rsidRDefault="2ECAC110" w14:paraId="14427044" w14:textId="6F57A6E5">
      <w:pPr>
        <w:pStyle w:val="ListParagraph"/>
        <w:numPr>
          <w:ilvl w:val="1"/>
          <w:numId w:val="13"/>
        </w:numPr>
        <w:spacing w:line="257" w:lineRule="auto"/>
        <w:rPr>
          <w:rFonts w:ascii="Arial" w:hAnsi="Arial"/>
          <w:sz w:val="21"/>
        </w:rPr>
      </w:pPr>
      <w:r w:rsidRPr="00634381">
        <w:rPr>
          <w:rFonts w:ascii="Arial" w:hAnsi="Arial"/>
          <w:sz w:val="21"/>
        </w:rPr>
        <w:t xml:space="preserve">This can be used as a basis for Change Makers funded partners to complete their Comic Relief Funding Overview Form (FOF) from approximately January/February 2022. The FOF then becomes the basis of annual reporting and grant management </w:t>
      </w:r>
      <w:r w:rsidRPr="00BC144E">
        <w:rPr>
          <w:rFonts w:ascii="Arial" w:hAnsi="Arial" w:eastAsia="Calibri" w:cs="Arial"/>
          <w:sz w:val="21"/>
          <w:szCs w:val="21"/>
        </w:rPr>
        <w:t>for Change Makers funded partners</w:t>
      </w:r>
      <w:r w:rsidRPr="00634381">
        <w:rPr>
          <w:rFonts w:ascii="Arial" w:hAnsi="Arial"/>
          <w:sz w:val="21"/>
        </w:rPr>
        <w:t xml:space="preserve"> throughout the grant. </w:t>
      </w:r>
    </w:p>
    <w:p w:rsidRPr="00634381" w:rsidR="00BC32E6" w:rsidP="0D8ECC5D" w:rsidRDefault="00BC32E6" w14:paraId="0246A966" w14:textId="77777777">
      <w:pPr>
        <w:pStyle w:val="ListParagraph"/>
        <w:spacing w:line="257" w:lineRule="auto"/>
        <w:ind w:left="1440"/>
        <w:rPr>
          <w:rFonts w:ascii="Arial" w:hAnsi="Arial"/>
          <w:sz w:val="21"/>
        </w:rPr>
      </w:pPr>
    </w:p>
    <w:p w:rsidRPr="00634381" w:rsidR="212B2526" w:rsidP="00941609" w:rsidRDefault="0D8ECC5D" w14:paraId="090D4975" w14:textId="2D2DFB6A">
      <w:pPr>
        <w:pStyle w:val="ListParagraph"/>
        <w:numPr>
          <w:ilvl w:val="0"/>
          <w:numId w:val="12"/>
        </w:numPr>
        <w:spacing w:line="257" w:lineRule="auto"/>
        <w:rPr>
          <w:rFonts w:ascii="Arial" w:hAnsi="Arial"/>
          <w:sz w:val="21"/>
        </w:rPr>
      </w:pPr>
      <w:r w:rsidRPr="00634381">
        <w:rPr>
          <w:rFonts w:ascii="Arial" w:hAnsi="Arial"/>
          <w:sz w:val="21"/>
        </w:rPr>
        <w:t xml:space="preserve">Phase 2: the successful learning partner </w:t>
      </w:r>
      <w:r w:rsidRPr="00634381" w:rsidR="00E00967">
        <w:rPr>
          <w:rFonts w:ascii="Arial" w:hAnsi="Arial"/>
          <w:sz w:val="21"/>
        </w:rPr>
        <w:t>will</w:t>
      </w:r>
      <w:r w:rsidRPr="00634381">
        <w:rPr>
          <w:rFonts w:ascii="Arial" w:hAnsi="Arial"/>
          <w:sz w:val="21"/>
        </w:rPr>
        <w:t xml:space="preserve"> transition to other MEL and learning needs of the Change Maker funded partners. For example:</w:t>
      </w:r>
    </w:p>
    <w:p w:rsidRPr="00BC144E" w:rsidR="00E75B1B" w:rsidP="00941609" w:rsidRDefault="0D8ECC5D" w14:paraId="6C006AC9" w14:textId="10AA88EB">
      <w:pPr>
        <w:pStyle w:val="ListParagraph"/>
        <w:numPr>
          <w:ilvl w:val="1"/>
          <w:numId w:val="12"/>
        </w:numPr>
        <w:rPr>
          <w:rFonts w:ascii="Arial" w:hAnsi="Arial" w:cs="Arial"/>
          <w:sz w:val="21"/>
          <w:szCs w:val="21"/>
        </w:rPr>
      </w:pPr>
      <w:r w:rsidRPr="00BC144E">
        <w:rPr>
          <w:rFonts w:ascii="Arial" w:hAnsi="Arial" w:eastAsia="Calibri" w:cs="Arial"/>
          <w:sz w:val="21"/>
          <w:szCs w:val="21"/>
        </w:rPr>
        <w:t xml:space="preserve">Playing a convening role across the cohort, bringing </w:t>
      </w:r>
      <w:r w:rsidRPr="00634381">
        <w:rPr>
          <w:rFonts w:ascii="Arial" w:hAnsi="Arial"/>
          <w:sz w:val="21"/>
        </w:rPr>
        <w:t xml:space="preserve">Change Maker funded partners </w:t>
      </w:r>
      <w:r w:rsidRPr="00BC144E">
        <w:rPr>
          <w:rFonts w:ascii="Arial" w:hAnsi="Arial" w:eastAsia="Calibri" w:cs="Arial"/>
          <w:sz w:val="21"/>
          <w:szCs w:val="21"/>
        </w:rPr>
        <w:t>together in person/remotely to share learning about how change happens; what works and what doesn’t in the UK; reviewing change and impact across the cohort.</w:t>
      </w:r>
    </w:p>
    <w:p w:rsidRPr="00BC144E" w:rsidR="006E3B82" w:rsidP="00941609" w:rsidRDefault="0D8ECC5D" w14:paraId="27424581" w14:textId="5776E72A">
      <w:pPr>
        <w:pStyle w:val="ListParagraph"/>
        <w:numPr>
          <w:ilvl w:val="1"/>
          <w:numId w:val="12"/>
        </w:numPr>
        <w:rPr>
          <w:rFonts w:ascii="Arial" w:hAnsi="Arial" w:cs="Arial"/>
          <w:sz w:val="21"/>
          <w:szCs w:val="21"/>
        </w:rPr>
      </w:pPr>
      <w:r w:rsidRPr="00BC144E">
        <w:rPr>
          <w:rFonts w:ascii="Arial" w:hAnsi="Arial" w:eastAsia="Calibri" w:cs="Arial"/>
          <w:sz w:val="21"/>
          <w:szCs w:val="21"/>
        </w:rPr>
        <w:t xml:space="preserve">More detail about Phase 2 focus and approaches will become clear after working with </w:t>
      </w:r>
      <w:r w:rsidRPr="00634381">
        <w:rPr>
          <w:rFonts w:ascii="Arial" w:hAnsi="Arial"/>
          <w:sz w:val="21"/>
        </w:rPr>
        <w:t xml:space="preserve">Change Maker funded partners </w:t>
      </w:r>
      <w:r w:rsidRPr="00BC144E">
        <w:rPr>
          <w:rFonts w:ascii="Arial" w:hAnsi="Arial" w:eastAsia="Calibri" w:cs="Arial"/>
          <w:sz w:val="21"/>
          <w:szCs w:val="21"/>
        </w:rPr>
        <w:t>on their needs during Phase 1.</w:t>
      </w:r>
    </w:p>
    <w:p w:rsidRPr="00BC144E" w:rsidR="00404B52" w:rsidP="6D5417D9" w:rsidRDefault="0D8ECC5D" w14:paraId="5EB2FB33" w14:textId="30D5F293">
      <w:pPr>
        <w:rPr>
          <w:rFonts w:ascii="Arial" w:hAnsi="Arial" w:cs="Arial"/>
          <w:sz w:val="21"/>
          <w:szCs w:val="21"/>
        </w:rPr>
      </w:pPr>
      <w:r w:rsidRPr="00BC144E">
        <w:rPr>
          <w:rFonts w:ascii="Arial" w:hAnsi="Arial" w:cs="Arial"/>
          <w:sz w:val="21"/>
          <w:szCs w:val="21"/>
        </w:rPr>
        <w:t xml:space="preserve">This </w:t>
      </w:r>
      <w:r w:rsidRPr="00BC144E" w:rsidR="00E00967">
        <w:rPr>
          <w:rFonts w:ascii="Arial" w:hAnsi="Arial" w:cs="Arial"/>
          <w:sz w:val="21"/>
          <w:szCs w:val="21"/>
        </w:rPr>
        <w:t xml:space="preserve">table </w:t>
      </w:r>
      <w:r w:rsidRPr="00BC144E">
        <w:rPr>
          <w:rFonts w:ascii="Arial" w:hAnsi="Arial" w:cs="Arial"/>
          <w:sz w:val="21"/>
          <w:szCs w:val="21"/>
        </w:rPr>
        <w:t xml:space="preserve">shows the key MEL activities for </w:t>
      </w:r>
      <w:r w:rsidRPr="00634381">
        <w:rPr>
          <w:rFonts w:ascii="Arial" w:hAnsi="Arial"/>
          <w:sz w:val="21"/>
        </w:rPr>
        <w:t xml:space="preserve">Change Maker funded partners </w:t>
      </w:r>
      <w:r w:rsidRPr="00BC144E">
        <w:rPr>
          <w:rFonts w:ascii="Arial" w:hAnsi="Arial" w:cs="Arial"/>
          <w:sz w:val="21"/>
          <w:szCs w:val="21"/>
        </w:rPr>
        <w:t>and some key activities the successful learning partner will need to consider:</w:t>
      </w:r>
    </w:p>
    <w:tbl>
      <w:tblPr>
        <w:tblStyle w:val="TableGrid"/>
        <w:tblW w:w="9735" w:type="dxa"/>
        <w:tblLayout w:type="fixed"/>
        <w:tblLook w:val="06A0" w:firstRow="1" w:lastRow="0" w:firstColumn="1" w:lastColumn="0" w:noHBand="1" w:noVBand="1"/>
      </w:tblPr>
      <w:tblGrid>
        <w:gridCol w:w="1935"/>
        <w:gridCol w:w="3730"/>
        <w:gridCol w:w="4070"/>
      </w:tblGrid>
      <w:tr w:rsidRPr="00BC144E" w:rsidR="00404B52" w:rsidTr="05A04052" w14:paraId="0D824C15" w14:textId="77777777">
        <w:trPr>
          <w:trHeight w:val="345"/>
        </w:trPr>
        <w:tc>
          <w:tcPr>
            <w:tcW w:w="1935" w:type="dxa"/>
          </w:tcPr>
          <w:p w:rsidRPr="00BC144E" w:rsidR="00404B52" w:rsidP="0D8ECC5D" w:rsidRDefault="0D8ECC5D" w14:paraId="135BC426" w14:textId="77777777">
            <w:pPr>
              <w:rPr>
                <w:rFonts w:ascii="Arial" w:hAnsi="Arial" w:cs="Arial"/>
                <w:b/>
                <w:sz w:val="21"/>
                <w:szCs w:val="21"/>
              </w:rPr>
            </w:pPr>
            <w:r w:rsidRPr="00BC144E">
              <w:rPr>
                <w:rFonts w:ascii="Arial" w:hAnsi="Arial" w:cs="Arial"/>
                <w:b/>
                <w:sz w:val="21"/>
                <w:szCs w:val="21"/>
              </w:rPr>
              <w:t>Phase</w:t>
            </w:r>
          </w:p>
        </w:tc>
        <w:tc>
          <w:tcPr>
            <w:tcW w:w="3730" w:type="dxa"/>
          </w:tcPr>
          <w:p w:rsidRPr="00BC144E" w:rsidR="00404B52" w:rsidP="0D8ECC5D" w:rsidRDefault="0D8ECC5D" w14:paraId="42809981" w14:textId="45C4DEFF">
            <w:pPr>
              <w:spacing w:line="259" w:lineRule="auto"/>
              <w:rPr>
                <w:rFonts w:ascii="Arial" w:hAnsi="Arial" w:cs="Arial"/>
                <w:b/>
                <w:sz w:val="21"/>
                <w:szCs w:val="21"/>
              </w:rPr>
            </w:pPr>
            <w:r w:rsidRPr="00BC144E">
              <w:rPr>
                <w:rFonts w:ascii="Arial" w:hAnsi="Arial" w:cs="Arial"/>
                <w:b/>
                <w:sz w:val="21"/>
                <w:szCs w:val="21"/>
              </w:rPr>
              <w:t>Change Maker funded partner role</w:t>
            </w:r>
          </w:p>
        </w:tc>
        <w:tc>
          <w:tcPr>
            <w:tcW w:w="4070" w:type="dxa"/>
          </w:tcPr>
          <w:p w:rsidRPr="00BC144E" w:rsidR="00404B52" w:rsidP="0D8ECC5D" w:rsidRDefault="0D8ECC5D" w14:paraId="5A8DD070" w14:textId="34860084">
            <w:pPr>
              <w:rPr>
                <w:rFonts w:ascii="Arial" w:hAnsi="Arial" w:cs="Arial"/>
                <w:b/>
                <w:sz w:val="21"/>
                <w:szCs w:val="21"/>
              </w:rPr>
            </w:pPr>
            <w:r w:rsidRPr="00BC144E">
              <w:rPr>
                <w:rFonts w:ascii="Arial" w:hAnsi="Arial" w:cs="Arial"/>
                <w:b/>
                <w:sz w:val="21"/>
                <w:szCs w:val="21"/>
              </w:rPr>
              <w:t>Change Maker learning partner role</w:t>
            </w:r>
          </w:p>
        </w:tc>
      </w:tr>
      <w:tr w:rsidRPr="00BC144E" w:rsidR="00404B52" w:rsidTr="05A04052" w14:paraId="5903A1B2" w14:textId="77777777">
        <w:tc>
          <w:tcPr>
            <w:tcW w:w="1935" w:type="dxa"/>
          </w:tcPr>
          <w:p w:rsidRPr="00BC144E" w:rsidR="00404B52" w:rsidP="6D5417D9" w:rsidRDefault="0D8ECC5D" w14:paraId="5AAD6A9D" w14:textId="77777777">
            <w:pPr>
              <w:rPr>
                <w:rFonts w:ascii="Arial" w:hAnsi="Arial" w:cs="Arial"/>
                <w:sz w:val="21"/>
                <w:szCs w:val="21"/>
              </w:rPr>
            </w:pPr>
            <w:r w:rsidRPr="00BC144E">
              <w:rPr>
                <w:rFonts w:ascii="Arial" w:hAnsi="Arial" w:cs="Arial"/>
                <w:sz w:val="21"/>
                <w:szCs w:val="21"/>
              </w:rPr>
              <w:t xml:space="preserve">1.Startup </w:t>
            </w:r>
          </w:p>
          <w:p w:rsidRPr="00BC144E" w:rsidR="00404B52" w:rsidP="6D5417D9" w:rsidRDefault="0D8ECC5D" w14:paraId="49DFF096" w14:textId="6A735065">
            <w:pPr>
              <w:rPr>
                <w:rFonts w:ascii="Arial" w:hAnsi="Arial" w:cs="Arial"/>
                <w:sz w:val="21"/>
                <w:szCs w:val="21"/>
              </w:rPr>
            </w:pPr>
            <w:r w:rsidRPr="00BC144E">
              <w:rPr>
                <w:rFonts w:ascii="Arial" w:hAnsi="Arial" w:cs="Arial"/>
                <w:sz w:val="21"/>
                <w:szCs w:val="21"/>
              </w:rPr>
              <w:t>(</w:t>
            </w:r>
            <w:r w:rsidRPr="00BC144E" w:rsidR="00E00967">
              <w:rPr>
                <w:rFonts w:ascii="Arial" w:hAnsi="Arial" w:cs="Arial"/>
                <w:sz w:val="21"/>
                <w:szCs w:val="21"/>
              </w:rPr>
              <w:t>Oct/Nov</w:t>
            </w:r>
            <w:r w:rsidRPr="00BC144E">
              <w:rPr>
                <w:rFonts w:ascii="Arial" w:hAnsi="Arial" w:cs="Arial"/>
                <w:sz w:val="21"/>
                <w:szCs w:val="21"/>
              </w:rPr>
              <w:t>)</w:t>
            </w:r>
          </w:p>
          <w:p w:rsidRPr="00BC144E" w:rsidR="00404B52" w:rsidP="6D5417D9" w:rsidRDefault="00404B52" w14:paraId="2F1D8562" w14:textId="77777777">
            <w:pPr>
              <w:rPr>
                <w:rFonts w:ascii="Arial" w:hAnsi="Arial" w:cs="Arial"/>
                <w:sz w:val="21"/>
                <w:szCs w:val="21"/>
              </w:rPr>
            </w:pPr>
          </w:p>
          <w:p w:rsidRPr="00BC144E" w:rsidR="00404B52" w:rsidP="6D5417D9" w:rsidRDefault="0D8ECC5D" w14:paraId="1A92C0BE" w14:textId="3C3E76D9">
            <w:pPr>
              <w:rPr>
                <w:rFonts w:ascii="Arial" w:hAnsi="Arial" w:cs="Arial"/>
                <w:sz w:val="21"/>
                <w:szCs w:val="21"/>
              </w:rPr>
            </w:pPr>
            <w:r w:rsidRPr="00BC144E">
              <w:rPr>
                <w:rFonts w:ascii="Arial" w:hAnsi="Arial" w:cs="Arial"/>
                <w:sz w:val="21"/>
                <w:szCs w:val="21"/>
              </w:rPr>
              <w:t>(</w:t>
            </w:r>
            <w:r w:rsidRPr="00BC144E" w:rsidR="00E00967">
              <w:rPr>
                <w:rFonts w:ascii="Arial" w:hAnsi="Arial" w:cs="Arial"/>
                <w:sz w:val="21"/>
                <w:szCs w:val="21"/>
              </w:rPr>
              <w:t>Nov-Jan</w:t>
            </w:r>
            <w:r w:rsidRPr="00BC144E">
              <w:rPr>
                <w:rFonts w:ascii="Arial" w:hAnsi="Arial" w:cs="Arial"/>
                <w:sz w:val="21"/>
                <w:szCs w:val="21"/>
              </w:rPr>
              <w:t>)</w:t>
            </w:r>
          </w:p>
          <w:p w:rsidRPr="00BC144E" w:rsidR="00404B52" w:rsidP="6D5417D9" w:rsidRDefault="00404B52" w14:paraId="0AF8FF16" w14:textId="79B7D5B4">
            <w:pPr>
              <w:rPr>
                <w:rFonts w:ascii="Arial" w:hAnsi="Arial" w:cs="Arial"/>
                <w:sz w:val="21"/>
                <w:szCs w:val="21"/>
              </w:rPr>
            </w:pPr>
          </w:p>
          <w:p w:rsidRPr="00BC144E" w:rsidR="00404B52" w:rsidP="6D5417D9" w:rsidRDefault="78D05959" w14:paraId="0D5E9C1A" w14:textId="0A8703E8">
            <w:pPr>
              <w:rPr>
                <w:rFonts w:ascii="Arial" w:hAnsi="Arial" w:cs="Arial"/>
                <w:sz w:val="21"/>
                <w:szCs w:val="21"/>
              </w:rPr>
            </w:pPr>
            <w:r w:rsidRPr="00BC144E">
              <w:rPr>
                <w:rFonts w:ascii="Arial" w:hAnsi="Arial" w:cs="Arial"/>
                <w:sz w:val="21"/>
                <w:szCs w:val="21"/>
              </w:rPr>
              <w:t>(Jan/Feb)</w:t>
            </w:r>
          </w:p>
        </w:tc>
        <w:tc>
          <w:tcPr>
            <w:tcW w:w="3730" w:type="dxa"/>
          </w:tcPr>
          <w:p w:rsidRPr="00BC144E" w:rsidR="00404B52" w:rsidP="6D5417D9" w:rsidRDefault="00404B52" w14:paraId="01975243" w14:textId="77777777">
            <w:pPr>
              <w:rPr>
                <w:rFonts w:ascii="Arial" w:hAnsi="Arial" w:cs="Arial"/>
                <w:sz w:val="21"/>
                <w:szCs w:val="21"/>
              </w:rPr>
            </w:pPr>
          </w:p>
          <w:p w:rsidRPr="00BC144E" w:rsidR="00404B52" w:rsidP="6D5417D9" w:rsidRDefault="0D8ECC5D" w14:paraId="253B8C63" w14:textId="4E34345C">
            <w:pPr>
              <w:rPr>
                <w:rFonts w:ascii="Arial" w:hAnsi="Arial" w:cs="Arial"/>
                <w:sz w:val="21"/>
                <w:szCs w:val="21"/>
              </w:rPr>
            </w:pPr>
            <w:r w:rsidRPr="00BC144E">
              <w:rPr>
                <w:rFonts w:ascii="Arial" w:hAnsi="Arial" w:cs="Arial"/>
                <w:sz w:val="21"/>
                <w:szCs w:val="21"/>
              </w:rPr>
              <w:t>-start up, recruitment, planning</w:t>
            </w:r>
          </w:p>
          <w:p w:rsidRPr="00BC144E" w:rsidR="00404B52" w:rsidP="6D5417D9" w:rsidRDefault="00404B52" w14:paraId="788586B5" w14:textId="77777777">
            <w:pPr>
              <w:rPr>
                <w:rFonts w:ascii="Arial" w:hAnsi="Arial" w:cs="Arial"/>
                <w:sz w:val="21"/>
                <w:szCs w:val="21"/>
              </w:rPr>
            </w:pPr>
          </w:p>
          <w:p w:rsidRPr="00BC144E" w:rsidR="00404B52" w:rsidP="6D5417D9" w:rsidRDefault="0D8ECC5D" w14:paraId="358DC3CE" w14:textId="64E0355D">
            <w:pPr>
              <w:rPr>
                <w:rFonts w:ascii="Arial" w:hAnsi="Arial" w:cs="Arial"/>
                <w:sz w:val="21"/>
                <w:szCs w:val="21"/>
              </w:rPr>
            </w:pPr>
            <w:r w:rsidRPr="00BC144E">
              <w:rPr>
                <w:rFonts w:ascii="Arial" w:hAnsi="Arial" w:cs="Arial"/>
                <w:sz w:val="21"/>
                <w:szCs w:val="21"/>
              </w:rPr>
              <w:t>-Work with Learning Partner to define learning and technical support needs</w:t>
            </w:r>
          </w:p>
          <w:p w:rsidRPr="00BC144E" w:rsidR="00404B52" w:rsidP="6D5417D9" w:rsidRDefault="0D8ECC5D" w14:paraId="1A9D833D" w14:textId="77777777">
            <w:pPr>
              <w:rPr>
                <w:rFonts w:ascii="Arial" w:hAnsi="Arial" w:cs="Arial"/>
                <w:sz w:val="21"/>
                <w:szCs w:val="21"/>
              </w:rPr>
            </w:pPr>
            <w:r w:rsidRPr="00BC144E">
              <w:rPr>
                <w:rFonts w:ascii="Arial" w:hAnsi="Arial" w:cs="Arial"/>
                <w:sz w:val="21"/>
                <w:szCs w:val="21"/>
              </w:rPr>
              <w:t>-submit FOF to Comic Relief</w:t>
            </w:r>
          </w:p>
        </w:tc>
        <w:tc>
          <w:tcPr>
            <w:tcW w:w="4070" w:type="dxa"/>
          </w:tcPr>
          <w:p w:rsidRPr="00BC144E" w:rsidR="00404B52" w:rsidP="6D5417D9" w:rsidRDefault="00404B52" w14:paraId="27C086FD" w14:textId="77777777">
            <w:pPr>
              <w:rPr>
                <w:rFonts w:ascii="Arial" w:hAnsi="Arial" w:cs="Arial"/>
                <w:sz w:val="21"/>
                <w:szCs w:val="21"/>
              </w:rPr>
            </w:pPr>
          </w:p>
          <w:p w:rsidRPr="00BC144E" w:rsidR="00404B52" w:rsidP="67B404D1" w:rsidRDefault="0D8ECC5D" w14:paraId="20076ADC" w14:textId="48CF14F7">
            <w:pPr>
              <w:rPr>
                <w:rFonts w:ascii="Arial" w:hAnsi="Arial" w:cs="Arial"/>
                <w:sz w:val="21"/>
                <w:szCs w:val="21"/>
              </w:rPr>
            </w:pPr>
            <w:r w:rsidRPr="00BC144E">
              <w:rPr>
                <w:rFonts w:ascii="Arial" w:hAnsi="Arial" w:cs="Arial"/>
                <w:sz w:val="21"/>
                <w:szCs w:val="21"/>
              </w:rPr>
              <w:t>-Assess the technical support and MEL needs of funded partners</w:t>
            </w:r>
          </w:p>
          <w:p w:rsidRPr="00BC144E" w:rsidR="00404B52" w:rsidP="6D5417D9" w:rsidRDefault="0D8ECC5D" w14:paraId="579B3052" w14:textId="77777777">
            <w:pPr>
              <w:rPr>
                <w:rFonts w:ascii="Arial" w:hAnsi="Arial" w:cs="Arial"/>
                <w:sz w:val="21"/>
                <w:szCs w:val="21"/>
              </w:rPr>
            </w:pPr>
            <w:r w:rsidRPr="00BC144E">
              <w:rPr>
                <w:rFonts w:ascii="Arial" w:hAnsi="Arial" w:cs="Arial"/>
                <w:sz w:val="21"/>
                <w:szCs w:val="21"/>
              </w:rPr>
              <w:t>-Deliver learning and technical support activities to meet the identified needs</w:t>
            </w:r>
          </w:p>
          <w:p w:rsidRPr="00BC144E" w:rsidR="00404B52" w:rsidP="6D5417D9" w:rsidRDefault="0D8ECC5D" w14:paraId="77998EAE" w14:textId="77777777">
            <w:pPr>
              <w:rPr>
                <w:rFonts w:ascii="Arial" w:hAnsi="Arial" w:cs="Arial"/>
                <w:sz w:val="21"/>
                <w:szCs w:val="21"/>
              </w:rPr>
            </w:pPr>
            <w:r w:rsidRPr="00BC144E">
              <w:rPr>
                <w:rFonts w:ascii="Arial" w:hAnsi="Arial" w:cs="Arial"/>
                <w:sz w:val="21"/>
                <w:szCs w:val="21"/>
              </w:rPr>
              <w:t>-Report intended outcomes and measurement methods</w:t>
            </w:r>
          </w:p>
        </w:tc>
      </w:tr>
      <w:tr w:rsidRPr="00BC144E" w:rsidR="00404B52" w:rsidTr="05A04052" w14:paraId="6DD63A9D" w14:textId="77777777">
        <w:tc>
          <w:tcPr>
            <w:tcW w:w="1935" w:type="dxa"/>
          </w:tcPr>
          <w:p w:rsidRPr="00BC144E" w:rsidR="00404B52" w:rsidP="6D5417D9" w:rsidRDefault="0D8ECC5D" w14:paraId="7B5F067F" w14:textId="77777777">
            <w:pPr>
              <w:rPr>
                <w:rFonts w:ascii="Arial" w:hAnsi="Arial" w:cs="Arial"/>
                <w:sz w:val="21"/>
                <w:szCs w:val="21"/>
              </w:rPr>
            </w:pPr>
            <w:r w:rsidRPr="00BC144E">
              <w:rPr>
                <w:rFonts w:ascii="Arial" w:hAnsi="Arial" w:cs="Arial"/>
                <w:sz w:val="21"/>
                <w:szCs w:val="21"/>
              </w:rPr>
              <w:t>2.Implementation</w:t>
            </w:r>
          </w:p>
          <w:p w:rsidRPr="00BC144E" w:rsidR="00404B52" w:rsidP="6D5417D9" w:rsidRDefault="0D8ECC5D" w14:paraId="0789385E" w14:textId="2E4E59D9">
            <w:pPr>
              <w:rPr>
                <w:rFonts w:ascii="Arial" w:hAnsi="Arial" w:cs="Arial"/>
                <w:sz w:val="21"/>
                <w:szCs w:val="21"/>
              </w:rPr>
            </w:pPr>
            <w:r w:rsidRPr="00BC144E">
              <w:rPr>
                <w:rFonts w:ascii="Arial" w:hAnsi="Arial" w:cs="Arial"/>
                <w:sz w:val="21"/>
                <w:szCs w:val="21"/>
              </w:rPr>
              <w:t>(</w:t>
            </w:r>
            <w:r w:rsidRPr="00BC144E" w:rsidR="00E00967">
              <w:rPr>
                <w:rFonts w:ascii="Arial" w:hAnsi="Arial" w:cs="Arial"/>
                <w:sz w:val="21"/>
                <w:szCs w:val="21"/>
              </w:rPr>
              <w:t>Feb</w:t>
            </w:r>
            <w:r w:rsidRPr="00BC144E">
              <w:rPr>
                <w:rFonts w:ascii="Arial" w:hAnsi="Arial" w:cs="Arial"/>
                <w:sz w:val="21"/>
                <w:szCs w:val="21"/>
              </w:rPr>
              <w:t>’22 onwards)</w:t>
            </w:r>
          </w:p>
          <w:p w:rsidRPr="00BC144E" w:rsidR="00E00967" w:rsidP="6D5417D9" w:rsidRDefault="00E00967" w14:paraId="1C270BD7" w14:textId="77777777">
            <w:pPr>
              <w:rPr>
                <w:rFonts w:ascii="Arial" w:hAnsi="Arial" w:cs="Arial"/>
                <w:sz w:val="21"/>
                <w:szCs w:val="21"/>
              </w:rPr>
            </w:pPr>
          </w:p>
          <w:p w:rsidRPr="00BC144E" w:rsidR="00404B52" w:rsidP="6D5417D9" w:rsidRDefault="0D8ECC5D" w14:paraId="364415F0" w14:textId="77777777">
            <w:pPr>
              <w:rPr>
                <w:rFonts w:ascii="Arial" w:hAnsi="Arial" w:cs="Arial"/>
                <w:sz w:val="21"/>
                <w:szCs w:val="21"/>
              </w:rPr>
            </w:pPr>
            <w:r w:rsidRPr="00BC144E">
              <w:rPr>
                <w:rFonts w:ascii="Arial" w:hAnsi="Arial" w:cs="Arial"/>
                <w:sz w:val="21"/>
                <w:szCs w:val="21"/>
              </w:rPr>
              <w:t>(Annually)</w:t>
            </w:r>
          </w:p>
        </w:tc>
        <w:tc>
          <w:tcPr>
            <w:tcW w:w="3730" w:type="dxa"/>
          </w:tcPr>
          <w:p w:rsidRPr="00BC144E" w:rsidR="00F601BA" w:rsidP="6D5417D9" w:rsidRDefault="00F601BA" w14:paraId="423922C0" w14:textId="77777777">
            <w:pPr>
              <w:rPr>
                <w:rFonts w:ascii="Arial" w:hAnsi="Arial" w:cs="Arial"/>
                <w:sz w:val="21"/>
                <w:szCs w:val="21"/>
              </w:rPr>
            </w:pPr>
          </w:p>
          <w:p w:rsidRPr="00BC144E" w:rsidR="00404B52" w:rsidP="6D5417D9" w:rsidRDefault="0D8ECC5D" w14:paraId="419D8C8E" w14:textId="00FF45F2">
            <w:pPr>
              <w:rPr>
                <w:rFonts w:ascii="Arial" w:hAnsi="Arial" w:cs="Arial"/>
                <w:sz w:val="21"/>
                <w:szCs w:val="21"/>
              </w:rPr>
            </w:pPr>
            <w:r w:rsidRPr="00BC144E">
              <w:rPr>
                <w:rFonts w:ascii="Arial" w:hAnsi="Arial" w:cs="Arial"/>
                <w:sz w:val="21"/>
                <w:szCs w:val="21"/>
              </w:rPr>
              <w:t xml:space="preserve">Participate in learning opportunities </w:t>
            </w:r>
          </w:p>
          <w:p w:rsidRPr="00BC144E" w:rsidR="00016BF4" w:rsidP="6D5417D9" w:rsidRDefault="00016BF4" w14:paraId="0E8AEC48" w14:textId="77777777">
            <w:pPr>
              <w:rPr>
                <w:rFonts w:ascii="Arial" w:hAnsi="Arial" w:cs="Arial"/>
                <w:sz w:val="21"/>
                <w:szCs w:val="21"/>
              </w:rPr>
            </w:pPr>
          </w:p>
          <w:p w:rsidRPr="00BC144E" w:rsidR="00404B52" w:rsidP="6D5417D9" w:rsidRDefault="0D8ECC5D" w14:paraId="5426042B" w14:textId="5C2B1859">
            <w:pPr>
              <w:rPr>
                <w:rFonts w:ascii="Arial" w:hAnsi="Arial" w:cs="Arial"/>
                <w:sz w:val="21"/>
                <w:szCs w:val="21"/>
              </w:rPr>
            </w:pPr>
            <w:r w:rsidRPr="00BC144E">
              <w:rPr>
                <w:rFonts w:ascii="Arial" w:hAnsi="Arial" w:cs="Arial"/>
                <w:sz w:val="21"/>
                <w:szCs w:val="21"/>
              </w:rPr>
              <w:t>Report in relation to intended outcomes and activities</w:t>
            </w:r>
          </w:p>
        </w:tc>
        <w:tc>
          <w:tcPr>
            <w:tcW w:w="4070" w:type="dxa"/>
          </w:tcPr>
          <w:p w:rsidRPr="00BC144E" w:rsidR="00404B52" w:rsidP="6D5417D9" w:rsidRDefault="00404B52" w14:paraId="6855F0CA" w14:textId="77777777">
            <w:pPr>
              <w:rPr>
                <w:rFonts w:ascii="Arial" w:hAnsi="Arial" w:cs="Arial"/>
                <w:sz w:val="21"/>
                <w:szCs w:val="21"/>
              </w:rPr>
            </w:pPr>
          </w:p>
          <w:p w:rsidRPr="00BC144E" w:rsidR="00F601BA" w:rsidP="67B404D1" w:rsidRDefault="05A04052" w14:paraId="517AC4A1" w14:textId="2825219D">
            <w:pPr>
              <w:rPr>
                <w:rFonts w:ascii="Arial" w:hAnsi="Arial" w:cs="Arial"/>
                <w:sz w:val="21"/>
                <w:szCs w:val="21"/>
              </w:rPr>
            </w:pPr>
            <w:r w:rsidRPr="00BC144E">
              <w:rPr>
                <w:rFonts w:ascii="Arial" w:hAnsi="Arial" w:cs="Arial"/>
                <w:sz w:val="21"/>
                <w:szCs w:val="21"/>
              </w:rPr>
              <w:t>-</w:t>
            </w:r>
            <w:r w:rsidRPr="4715715E" w:rsidR="4715715E">
              <w:rPr>
                <w:rFonts w:ascii="Arial" w:hAnsi="Arial" w:cs="Arial"/>
                <w:sz w:val="21"/>
                <w:szCs w:val="21"/>
              </w:rPr>
              <w:t>Create</w:t>
            </w:r>
            <w:r w:rsidRPr="00BC144E">
              <w:rPr>
                <w:rFonts w:ascii="Arial" w:hAnsi="Arial" w:cs="Arial"/>
                <w:sz w:val="21"/>
                <w:szCs w:val="21"/>
              </w:rPr>
              <w:t xml:space="preserve"> and deliver learning opportunities to meet identified needs </w:t>
            </w:r>
            <w:r w:rsidR="00634381">
              <w:rPr>
                <w:rFonts w:ascii="Arial" w:hAnsi="Arial" w:cs="Arial"/>
                <w:sz w:val="21"/>
                <w:szCs w:val="21"/>
              </w:rPr>
              <w:t>through</w:t>
            </w:r>
            <w:r w:rsidRPr="00BC144E">
              <w:rPr>
                <w:rFonts w:ascii="Arial" w:hAnsi="Arial" w:cs="Arial"/>
                <w:sz w:val="21"/>
                <w:szCs w:val="21"/>
              </w:rPr>
              <w:t xml:space="preserve"> participation </w:t>
            </w:r>
            <w:r w:rsidR="00634381">
              <w:rPr>
                <w:rFonts w:ascii="Arial" w:hAnsi="Arial" w:cs="Arial"/>
                <w:sz w:val="21"/>
                <w:szCs w:val="21"/>
              </w:rPr>
              <w:t xml:space="preserve">with </w:t>
            </w:r>
            <w:r w:rsidRPr="00BC144E">
              <w:rPr>
                <w:rFonts w:ascii="Arial" w:hAnsi="Arial" w:cs="Arial"/>
                <w:sz w:val="21"/>
                <w:szCs w:val="21"/>
              </w:rPr>
              <w:t>Funded partners</w:t>
            </w:r>
          </w:p>
        </w:tc>
      </w:tr>
    </w:tbl>
    <w:p w:rsidRPr="00BC144E" w:rsidR="00126822" w:rsidP="0D8ECC5D" w:rsidRDefault="00126822" w14:paraId="602D0606" w14:textId="420C66F5">
      <w:pPr>
        <w:pStyle w:val="ListParagraph"/>
        <w:spacing w:after="0" w:line="256" w:lineRule="auto"/>
        <w:rPr>
          <w:rFonts w:ascii="Calibri" w:hAnsi="Calibri"/>
          <w:szCs w:val="20"/>
          <w:highlight w:val="lightGray"/>
        </w:rPr>
      </w:pPr>
    </w:p>
    <w:p w:rsidRPr="00BC144E" w:rsidR="00126822" w:rsidP="00126822" w:rsidRDefault="0D8ECC5D" w14:paraId="3A4D00C0" w14:textId="3DECD938">
      <w:pPr>
        <w:rPr>
          <w:rFonts w:ascii="Arial" w:hAnsi="Arial" w:cs="Arial"/>
          <w:sz w:val="21"/>
          <w:szCs w:val="21"/>
        </w:rPr>
      </w:pPr>
      <w:r w:rsidRPr="00BC144E">
        <w:rPr>
          <w:rFonts w:ascii="Arial" w:hAnsi="Arial" w:cs="Arial"/>
          <w:sz w:val="21"/>
          <w:szCs w:val="21"/>
        </w:rPr>
        <w:t>The successful learning partner will also need to take into account principles of impartiality, respect for people, transparency, privacy, accountability and professional objectivity throughout the technical learning and peer support process.</w:t>
      </w:r>
    </w:p>
    <w:p w:rsidRPr="00BC144E" w:rsidR="00CF10FD" w:rsidP="00952E1F" w:rsidRDefault="00AD437B" w14:paraId="6231AE16" w14:textId="69257AF2">
      <w:pPr>
        <w:spacing w:after="0"/>
        <w:rPr>
          <w:rFonts w:ascii="Arial" w:hAnsi="Arial" w:cs="Arial"/>
          <w:sz w:val="21"/>
          <w:szCs w:val="21"/>
        </w:rPr>
      </w:pPr>
      <w:r w:rsidRPr="00BC144E">
        <w:rPr>
          <w:rFonts w:ascii="Arial" w:hAnsi="Arial" w:cs="Arial"/>
          <w:b/>
          <w:sz w:val="21"/>
          <w:szCs w:val="21"/>
        </w:rPr>
        <w:t>Grant</w:t>
      </w:r>
      <w:r w:rsidRPr="00BC144E" w:rsidR="0D8ECC5D">
        <w:rPr>
          <w:rFonts w:ascii="Arial" w:hAnsi="Arial" w:cs="Arial"/>
          <w:b/>
          <w:sz w:val="21"/>
          <w:szCs w:val="21"/>
        </w:rPr>
        <w:t xml:space="preserve"> Management</w:t>
      </w:r>
    </w:p>
    <w:p w:rsidRPr="00BC144E" w:rsidR="00E00967" w:rsidP="0D8ECC5D" w:rsidRDefault="05A04052" w14:paraId="3C677952" w14:textId="3420057D">
      <w:pPr>
        <w:pStyle w:val="CommentText"/>
        <w:rPr>
          <w:rFonts w:ascii="Arial" w:hAnsi="Arial" w:cs="Arial"/>
          <w:sz w:val="21"/>
          <w:szCs w:val="21"/>
        </w:rPr>
      </w:pPr>
      <w:r w:rsidRPr="00BC144E">
        <w:rPr>
          <w:rFonts w:ascii="Arial" w:hAnsi="Arial" w:cs="Arial"/>
          <w:sz w:val="21"/>
          <w:szCs w:val="21"/>
        </w:rPr>
        <w:t>The grant will be managed by Comic Relief’s Evidence and Learning team</w:t>
      </w:r>
      <w:r w:rsidRPr="4715715E" w:rsidR="4715715E">
        <w:rPr>
          <w:rFonts w:ascii="Arial" w:hAnsi="Arial" w:cs="Arial"/>
          <w:sz w:val="21"/>
          <w:szCs w:val="21"/>
        </w:rPr>
        <w:t xml:space="preserve"> who will </w:t>
      </w:r>
      <w:r w:rsidRPr="00BC144E">
        <w:rPr>
          <w:rFonts w:ascii="Arial" w:hAnsi="Arial" w:cs="Arial"/>
          <w:sz w:val="21"/>
          <w:szCs w:val="21"/>
        </w:rPr>
        <w:t>provide key documentation (Change Maker funded partners applications, annual reports and final evaluations and any other relevant documents).</w:t>
      </w:r>
      <w:r w:rsidRPr="4715715E" w:rsidR="4715715E">
        <w:rPr>
          <w:rFonts w:ascii="Arial" w:hAnsi="Arial" w:cs="Arial"/>
          <w:sz w:val="21"/>
          <w:szCs w:val="21"/>
        </w:rPr>
        <w:t xml:space="preserve"> They will also be available to review progress, provide input to specific outputs and agree revisions to planned activities throughout the grant.</w:t>
      </w:r>
    </w:p>
    <w:p w:rsidRPr="00BC144E" w:rsidR="00496406" w:rsidP="00952E1F" w:rsidRDefault="0D8ECC5D" w14:paraId="1D0832B1" w14:textId="3C4198C6">
      <w:pPr>
        <w:pStyle w:val="CommentText"/>
        <w:spacing w:after="0"/>
        <w:rPr>
          <w:rFonts w:ascii="Arial" w:hAnsi="Arial" w:cs="Arial"/>
          <w:b/>
          <w:sz w:val="21"/>
          <w:szCs w:val="21"/>
        </w:rPr>
      </w:pPr>
      <w:r w:rsidRPr="00BC144E">
        <w:rPr>
          <w:rFonts w:ascii="Arial" w:hAnsi="Arial" w:cs="Arial"/>
          <w:b/>
          <w:sz w:val="21"/>
          <w:szCs w:val="21"/>
        </w:rPr>
        <w:t>Grant Value</w:t>
      </w:r>
    </w:p>
    <w:p w:rsidRPr="00BC144E" w:rsidR="704792DD" w:rsidP="67B404D1" w:rsidRDefault="2ECAC110" w14:paraId="3CEF3D79" w14:textId="4B7F4D13">
      <w:pPr>
        <w:rPr>
          <w:rFonts w:ascii="Arial" w:hAnsi="Arial" w:cs="Arial"/>
          <w:sz w:val="21"/>
          <w:szCs w:val="21"/>
        </w:rPr>
      </w:pPr>
      <w:r w:rsidRPr="00BC144E">
        <w:rPr>
          <w:rFonts w:ascii="Arial" w:hAnsi="Arial" w:cs="Arial"/>
          <w:sz w:val="21"/>
          <w:szCs w:val="21"/>
        </w:rPr>
        <w:t xml:space="preserve">Comic Relief will make £350,000 available over 5 years. We estimate that 25-30% of this will be earmarked for use by Change Maker funded partners to support their travel and expenses to participate in learning activities. The successful learning partner will be expected to manage these funds and should include this in the </w:t>
      </w:r>
      <w:r w:rsidRPr="00BC144E" w:rsidR="00744872">
        <w:rPr>
          <w:rFonts w:ascii="Arial" w:hAnsi="Arial" w:cs="Arial"/>
          <w:sz w:val="21"/>
          <w:szCs w:val="21"/>
        </w:rPr>
        <w:t xml:space="preserve">proposal </w:t>
      </w:r>
      <w:r w:rsidRPr="00BC144E">
        <w:rPr>
          <w:rFonts w:ascii="Arial" w:hAnsi="Arial" w:cs="Arial"/>
          <w:sz w:val="21"/>
          <w:szCs w:val="21"/>
        </w:rPr>
        <w:t xml:space="preserve">budget. </w:t>
      </w:r>
    </w:p>
    <w:p w:rsidRPr="007912E8" w:rsidR="00F601BA" w:rsidP="704792DD" w:rsidRDefault="4715715E" w14:paraId="7232E203" w14:textId="77777777">
      <w:pPr>
        <w:rPr>
          <w:rFonts w:ascii="Arial" w:hAnsi="Arial" w:cs="Arial"/>
          <w:sz w:val="21"/>
          <w:szCs w:val="21"/>
        </w:rPr>
      </w:pPr>
      <w:r w:rsidRPr="4715715E">
        <w:rPr>
          <w:rFonts w:ascii="Arial" w:hAnsi="Arial" w:cs="Arial"/>
          <w:sz w:val="21"/>
          <w:szCs w:val="21"/>
        </w:rPr>
        <w:lastRenderedPageBreak/>
        <w:t xml:space="preserve">Please note that </w:t>
      </w:r>
      <w:r w:rsidRPr="4715715E">
        <w:rPr>
          <w:rFonts w:ascii="Arial" w:hAnsi="Arial" w:eastAsia="Calibri" w:cs="Arial"/>
          <w:sz w:val="21"/>
          <w:szCs w:val="21"/>
        </w:rPr>
        <w:t>this funding is not in consideration for any taxable supply for VAT purposes and Comic Relief will not pay any amounts in respect of VAT in addition to the funding (see Eligibility section below).</w:t>
      </w:r>
    </w:p>
    <w:p w:rsidR="4715715E" w:rsidP="00952E1F" w:rsidRDefault="4715715E" w14:paraId="25158281" w14:textId="77777777">
      <w:pPr>
        <w:spacing w:after="0"/>
        <w:rPr>
          <w:rFonts w:ascii="Calibri" w:hAnsi="Calibri"/>
          <w:b/>
          <w:szCs w:val="20"/>
        </w:rPr>
      </w:pPr>
      <w:r w:rsidRPr="4715715E">
        <w:rPr>
          <w:rFonts w:ascii="Arial" w:hAnsi="Arial" w:eastAsia="Calibri" w:cs="Arial"/>
          <w:b/>
          <w:sz w:val="21"/>
          <w:szCs w:val="21"/>
        </w:rPr>
        <w:t>Eligibility</w:t>
      </w:r>
    </w:p>
    <w:p w:rsidR="0D8ECC5D" w:rsidP="4715715E" w:rsidRDefault="4715715E" w14:paraId="453C5A9E" w14:textId="77777777">
      <w:pPr>
        <w:rPr>
          <w:rFonts w:ascii="Arial" w:hAnsi="Arial" w:cs="Arial" w:eastAsiaTheme="minorEastAsia"/>
          <w:sz w:val="21"/>
          <w:szCs w:val="21"/>
        </w:rPr>
      </w:pPr>
      <w:r w:rsidRPr="4715715E">
        <w:rPr>
          <w:rFonts w:ascii="Arial" w:hAnsi="Arial" w:cs="Arial" w:eastAsiaTheme="minorEastAsia"/>
          <w:sz w:val="21"/>
          <w:szCs w:val="21"/>
        </w:rPr>
        <w:t xml:space="preserve">The lead organisation will be the grant holder and must meet the following eligibility criteria (for partnership proposals, other organisations will be included as formal partners): </w:t>
      </w:r>
    </w:p>
    <w:p w:rsidR="00817E46" w:rsidP="00817E46" w:rsidRDefault="00817E46" w14:paraId="797F25EE" w14:textId="77777777">
      <w:pPr>
        <w:pStyle w:val="ListParagraph"/>
        <w:numPr>
          <w:ilvl w:val="0"/>
          <w:numId w:val="23"/>
        </w:numPr>
        <w:spacing w:line="256" w:lineRule="auto"/>
        <w:rPr>
          <w:rFonts w:eastAsiaTheme="minorEastAsia" w:cstheme="minorBidi"/>
          <w:sz w:val="21"/>
          <w:szCs w:val="21"/>
        </w:rPr>
      </w:pPr>
      <w:r>
        <w:rPr>
          <w:rFonts w:ascii="Arial" w:hAnsi="Arial" w:eastAsia="Calibri" w:cs="Arial"/>
          <w:sz w:val="21"/>
          <w:szCs w:val="21"/>
        </w:rPr>
        <w:t>Be a third sector / charitable organisation – this funding will be made as a grant to support charitable purposes (advancement of education and public benefit), so the successful learning partner must be eligible to receive a grant from us. Funds will be allocated using a legally binding conditions of grant funding, not a contract for services, such that</w:t>
      </w:r>
      <w:r>
        <w:rPr>
          <w:rFonts w:ascii="Arial" w:hAnsi="Arial" w:eastAsia="Calibri" w:cs="Arial"/>
          <w:b/>
          <w:sz w:val="21"/>
          <w:szCs w:val="21"/>
        </w:rPr>
        <w:t xml:space="preserve"> </w:t>
      </w:r>
      <w:r>
        <w:rPr>
          <w:rFonts w:ascii="Arial" w:hAnsi="Arial" w:eastAsia="Calibri" w:cs="Arial"/>
          <w:sz w:val="21"/>
          <w:szCs w:val="21"/>
        </w:rPr>
        <w:t xml:space="preserve">the funding is not in consideration for any taxable supply for VAT purposes and Comic Relief will not pay any amounts in respect of VAT in addition to the Funding. </w:t>
      </w:r>
    </w:p>
    <w:p w:rsidR="00817E46" w:rsidP="00817E46" w:rsidRDefault="00817E46" w14:paraId="1DDF106D" w14:textId="77777777">
      <w:pPr>
        <w:pStyle w:val="ListParagraph"/>
        <w:numPr>
          <w:ilvl w:val="0"/>
          <w:numId w:val="24"/>
        </w:numPr>
        <w:spacing w:line="256" w:lineRule="auto"/>
        <w:rPr>
          <w:sz w:val="21"/>
          <w:szCs w:val="21"/>
        </w:rPr>
      </w:pPr>
      <w:r>
        <w:rPr>
          <w:rFonts w:ascii="Arial" w:hAnsi="Arial" w:eastAsia="Calibri" w:cs="Arial"/>
          <w:sz w:val="21"/>
          <w:szCs w:val="21"/>
        </w:rPr>
        <w:t>Have an annual income of between £250,000 and £10 million.</w:t>
      </w:r>
    </w:p>
    <w:p w:rsidRPr="00817E46" w:rsidR="00817E46" w:rsidP="00817E46" w:rsidRDefault="00817E46" w14:paraId="1185EDE8" w14:textId="325273F7">
      <w:pPr>
        <w:pStyle w:val="ListParagraph"/>
        <w:numPr>
          <w:ilvl w:val="0"/>
          <w:numId w:val="24"/>
        </w:numPr>
        <w:spacing w:line="256" w:lineRule="auto"/>
        <w:rPr>
          <w:rFonts w:eastAsiaTheme="minorEastAsia" w:cstheme="minorBidi"/>
          <w:sz w:val="21"/>
          <w:szCs w:val="21"/>
        </w:rPr>
      </w:pPr>
      <w:r>
        <w:rPr>
          <w:rFonts w:ascii="Arial" w:hAnsi="Arial" w:eastAsia="Calibri" w:cs="Arial"/>
          <w:sz w:val="21"/>
          <w:szCs w:val="21"/>
        </w:rPr>
        <w:t xml:space="preserve">Be based and registered in the </w:t>
      </w:r>
      <w:r w:rsidRPr="00817E46">
        <w:rPr>
          <w:rFonts w:ascii="Arial" w:hAnsi="Arial" w:eastAsia="Calibri" w:cs="Arial"/>
          <w:sz w:val="21"/>
          <w:szCs w:val="21"/>
        </w:rPr>
        <w:t>United Kingdom.</w:t>
      </w:r>
    </w:p>
    <w:p w:rsidR="001E5EF4" w:rsidP="00817E46" w:rsidRDefault="001E5EF4" w14:paraId="538BD94C" w14:textId="371C1333">
      <w:pPr>
        <w:rPr>
          <w:rFonts w:ascii="Arial" w:hAnsi="Arial" w:eastAsia="Calibri" w:cs="Arial"/>
          <w:sz w:val="21"/>
          <w:szCs w:val="21"/>
        </w:rPr>
      </w:pPr>
      <w:r w:rsidRPr="00817E46">
        <w:rPr>
          <w:rFonts w:ascii="Arial" w:hAnsi="Arial" w:eastAsia="Calibri" w:cs="Arial"/>
          <w:sz w:val="21"/>
          <w:szCs w:val="21"/>
        </w:rPr>
        <w:t xml:space="preserve">For more detail on eligibility, including further details on partner organisation eligibility, please see our website </w:t>
      </w:r>
      <w:hyperlink w:history="1" r:id="rId9">
        <w:r w:rsidRPr="00817E46">
          <w:rPr>
            <w:rStyle w:val="Hyperlink"/>
            <w:rFonts w:ascii="Arial" w:hAnsi="Arial" w:eastAsia="Calibri" w:cs="Arial"/>
            <w:sz w:val="21"/>
            <w:szCs w:val="21"/>
          </w:rPr>
          <w:t>here</w:t>
        </w:r>
      </w:hyperlink>
      <w:r w:rsidRPr="00817E46">
        <w:rPr>
          <w:rFonts w:ascii="Arial" w:hAnsi="Arial" w:eastAsia="Calibri" w:cs="Arial"/>
          <w:sz w:val="21"/>
          <w:szCs w:val="21"/>
        </w:rPr>
        <w:t>.</w:t>
      </w:r>
    </w:p>
    <w:p w:rsidR="001E5EF4" w:rsidP="00817E46" w:rsidRDefault="001E5EF4" w14:paraId="4EEBA9E1" w14:textId="7B58C705">
      <w:pPr>
        <w:rPr>
          <w:rFonts w:ascii="Arial" w:hAnsi="Arial" w:eastAsia="Calibri" w:cs="Arial"/>
          <w:sz w:val="21"/>
          <w:szCs w:val="21"/>
        </w:rPr>
      </w:pPr>
      <w:r>
        <w:rPr>
          <w:rFonts w:ascii="Arial" w:hAnsi="Arial" w:eastAsia="Calibri" w:cs="Arial"/>
          <w:sz w:val="21"/>
          <w:szCs w:val="21"/>
        </w:rPr>
        <w:t>Please note, i</w:t>
      </w:r>
      <w:r w:rsidRPr="00817E46">
        <w:rPr>
          <w:rFonts w:ascii="Arial" w:hAnsi="Arial" w:eastAsia="Calibri" w:cs="Arial"/>
          <w:sz w:val="21"/>
          <w:szCs w:val="21"/>
        </w:rPr>
        <w:t xml:space="preserve">f you intend to </w:t>
      </w:r>
      <w:r>
        <w:rPr>
          <w:rFonts w:ascii="Arial" w:hAnsi="Arial" w:eastAsia="Calibri" w:cs="Arial"/>
          <w:sz w:val="21"/>
          <w:szCs w:val="21"/>
        </w:rPr>
        <w:t xml:space="preserve">engage an organisation </w:t>
      </w:r>
      <w:r w:rsidRPr="00817E46">
        <w:rPr>
          <w:rFonts w:ascii="Arial" w:hAnsi="Arial" w:eastAsia="Calibri" w:cs="Arial"/>
          <w:sz w:val="21"/>
          <w:szCs w:val="21"/>
        </w:rPr>
        <w:t xml:space="preserve">that does not meet the eligibility requirements (a private provider or consultancy), they cannot be a partner, but may be included as a contractor with sufficient justification. You </w:t>
      </w:r>
      <w:r>
        <w:rPr>
          <w:rFonts w:ascii="Arial" w:hAnsi="Arial" w:eastAsia="Calibri" w:cs="Arial"/>
          <w:sz w:val="21"/>
          <w:szCs w:val="21"/>
        </w:rPr>
        <w:t xml:space="preserve">would need to </w:t>
      </w:r>
      <w:r w:rsidRPr="00817E46">
        <w:rPr>
          <w:rFonts w:ascii="Arial" w:hAnsi="Arial" w:eastAsia="Calibri" w:cs="Arial"/>
          <w:sz w:val="21"/>
          <w:szCs w:val="21"/>
        </w:rPr>
        <w:t>send Comic Relief their terms and conditions before engaging them, and we may require amendments to these terms and conditions.</w:t>
      </w:r>
    </w:p>
    <w:p w:rsidRPr="00817E46" w:rsidR="00817E46" w:rsidP="00817E46" w:rsidRDefault="00817E46" w14:paraId="5B5BC7ED" w14:textId="6E625F37">
      <w:pPr>
        <w:rPr>
          <w:rFonts w:ascii="Arial" w:hAnsi="Arial" w:eastAsia="Calibri" w:cs="Arial"/>
          <w:sz w:val="21"/>
          <w:szCs w:val="21"/>
          <w:highlight w:val="lightGray"/>
        </w:rPr>
      </w:pPr>
      <w:r w:rsidRPr="00817E46">
        <w:rPr>
          <w:rFonts w:ascii="Arial" w:hAnsi="Arial" w:eastAsia="Calibri" w:cs="Arial"/>
          <w:sz w:val="21"/>
          <w:szCs w:val="21"/>
        </w:rPr>
        <w:t xml:space="preserve">The selected grant-holder will be expected to comply with Comic Relief’s </w:t>
      </w:r>
      <w:hyperlink r:id="rId10">
        <w:r w:rsidRPr="00817E46">
          <w:rPr>
            <w:rStyle w:val="Hyperlink"/>
            <w:rFonts w:ascii="Arial" w:hAnsi="Arial" w:eastAsia="Calibri" w:cs="Arial"/>
            <w:sz w:val="21"/>
            <w:szCs w:val="21"/>
          </w:rPr>
          <w:t>Safeguarding Framework</w:t>
        </w:r>
      </w:hyperlink>
      <w:r w:rsidRPr="00817E46">
        <w:rPr>
          <w:rFonts w:ascii="Arial" w:hAnsi="Arial" w:eastAsia="Calibri" w:cs="Arial"/>
          <w:sz w:val="21"/>
          <w:szCs w:val="21"/>
        </w:rPr>
        <w:t xml:space="preserve"> and Safeguarding </w:t>
      </w:r>
      <w:hyperlink r:id="rId11">
        <w:r w:rsidRPr="00817E46">
          <w:rPr>
            <w:rStyle w:val="Hyperlink"/>
            <w:rFonts w:ascii="Arial" w:hAnsi="Arial" w:eastAsia="Calibri" w:cs="Arial"/>
            <w:sz w:val="21"/>
            <w:szCs w:val="21"/>
          </w:rPr>
          <w:t>Code of Conduct</w:t>
        </w:r>
      </w:hyperlink>
      <w:r w:rsidRPr="00817E46">
        <w:rPr>
          <w:rFonts w:ascii="Arial" w:hAnsi="Arial" w:eastAsia="Calibri" w:cs="Arial"/>
          <w:sz w:val="21"/>
          <w:szCs w:val="21"/>
        </w:rPr>
        <w:t>.</w:t>
      </w:r>
    </w:p>
    <w:p w:rsidR="00683D2A" w:rsidP="00952E1F" w:rsidRDefault="00683D2A" w14:paraId="1EA3E66A" w14:textId="77777777">
      <w:pPr>
        <w:pStyle w:val="Heading2"/>
        <w:spacing w:after="0"/>
        <w:rPr>
          <w:rFonts w:ascii="Arial" w:hAnsi="Arial" w:cs="Arial"/>
          <w:sz w:val="21"/>
          <w:szCs w:val="21"/>
        </w:rPr>
      </w:pPr>
      <w:r>
        <w:rPr>
          <w:rFonts w:ascii="Arial" w:hAnsi="Arial" w:cs="Arial"/>
          <w:sz w:val="21"/>
          <w:szCs w:val="21"/>
        </w:rPr>
        <w:t>Applicant Profile and Competencies</w:t>
      </w:r>
    </w:p>
    <w:p w:rsidR="00683D2A" w:rsidP="00683D2A" w:rsidRDefault="00683D2A" w14:paraId="10CB3DD6" w14:textId="77777777">
      <w:pPr>
        <w:rPr>
          <w:rFonts w:ascii="Arial" w:hAnsi="Arial" w:eastAsia="Calibri" w:cs="Arial"/>
          <w:sz w:val="21"/>
          <w:szCs w:val="21"/>
        </w:rPr>
      </w:pPr>
      <w:r w:rsidRPr="00683D2A">
        <w:rPr>
          <w:rFonts w:ascii="Arial" w:hAnsi="Arial" w:eastAsia="Calibri" w:cs="Arial"/>
          <w:sz w:val="21"/>
          <w:szCs w:val="21"/>
        </w:rPr>
        <w:t>The successful learning partner will:</w:t>
      </w:r>
    </w:p>
    <w:p w:rsidR="00683D2A" w:rsidP="00683D2A" w:rsidRDefault="00683D2A" w14:paraId="600FFF9A" w14:textId="77777777">
      <w:pPr>
        <w:pStyle w:val="ListParagraph"/>
        <w:numPr>
          <w:ilvl w:val="0"/>
          <w:numId w:val="25"/>
        </w:numPr>
        <w:spacing w:line="256" w:lineRule="auto"/>
        <w:rPr>
          <w:rFonts w:eastAsiaTheme="minorEastAsia" w:cstheme="minorBidi"/>
          <w:sz w:val="21"/>
          <w:szCs w:val="21"/>
        </w:rPr>
      </w:pPr>
      <w:r>
        <w:rPr>
          <w:rFonts w:ascii="Arial" w:hAnsi="Arial" w:eastAsia="Calibri" w:cs="Arial"/>
          <w:sz w:val="21"/>
          <w:szCs w:val="21"/>
        </w:rPr>
        <w:t>Have relevant experience in delivering high quality remote learning convenings / networks;</w:t>
      </w:r>
    </w:p>
    <w:p w:rsidR="00683D2A" w:rsidP="00683D2A" w:rsidRDefault="00683D2A" w14:paraId="60CD8E03" w14:textId="77777777">
      <w:pPr>
        <w:pStyle w:val="ListParagraph"/>
        <w:numPr>
          <w:ilvl w:val="0"/>
          <w:numId w:val="26"/>
        </w:numPr>
        <w:spacing w:line="256" w:lineRule="auto"/>
        <w:rPr>
          <w:rFonts w:ascii="Arial" w:hAnsi="Arial" w:cs="Arial" w:eastAsiaTheme="minorEastAsia"/>
          <w:sz w:val="21"/>
          <w:szCs w:val="21"/>
        </w:rPr>
      </w:pPr>
      <w:r>
        <w:rPr>
          <w:rFonts w:ascii="Arial" w:hAnsi="Arial" w:eastAsia="Calibri" w:cs="Arial"/>
          <w:sz w:val="21"/>
          <w:szCs w:val="21"/>
        </w:rPr>
        <w:t>Have experience in facilitating learning and participatory processes to validate and integrate research findings into actions;</w:t>
      </w:r>
    </w:p>
    <w:p w:rsidR="00683D2A" w:rsidP="00683D2A" w:rsidRDefault="00683D2A" w14:paraId="48CDE57A" w14:textId="77777777">
      <w:pPr>
        <w:pStyle w:val="ListParagraph"/>
        <w:numPr>
          <w:ilvl w:val="0"/>
          <w:numId w:val="27"/>
        </w:numPr>
        <w:spacing w:line="256" w:lineRule="auto"/>
        <w:rPr>
          <w:rFonts w:ascii="Arial" w:hAnsi="Arial" w:cs="Arial"/>
          <w:sz w:val="21"/>
          <w:szCs w:val="21"/>
        </w:rPr>
      </w:pPr>
      <w:r>
        <w:rPr>
          <w:rFonts w:ascii="Arial" w:hAnsi="Arial" w:eastAsia="Calibri" w:cs="Arial"/>
          <w:sz w:val="21"/>
          <w:szCs w:val="21"/>
        </w:rPr>
        <w:t>Have experience of providing technical monitoring and evaluation support to charities, specifically those focused on achieving systems change;</w:t>
      </w:r>
    </w:p>
    <w:p w:rsidR="00683D2A" w:rsidP="00683D2A" w:rsidRDefault="00683D2A" w14:paraId="1DE951BD" w14:textId="77777777">
      <w:pPr>
        <w:pStyle w:val="ListParagraph"/>
        <w:numPr>
          <w:ilvl w:val="0"/>
          <w:numId w:val="27"/>
        </w:numPr>
        <w:spacing w:line="256" w:lineRule="auto"/>
        <w:rPr>
          <w:rFonts w:ascii="Arial" w:hAnsi="Arial" w:eastAsia="Calibri" w:cs="Arial"/>
          <w:sz w:val="21"/>
          <w:szCs w:val="21"/>
        </w:rPr>
      </w:pPr>
      <w:r>
        <w:rPr>
          <w:rFonts w:ascii="Arial" w:hAnsi="Arial" w:eastAsia="Calibri" w:cs="Arial"/>
          <w:sz w:val="21"/>
          <w:szCs w:val="21"/>
        </w:rPr>
        <w:t>Be able to clearly and accessibly communicate findings and recommendations to a variety of audiences and stakeholders;</w:t>
      </w:r>
    </w:p>
    <w:p w:rsidR="00683D2A" w:rsidP="00683D2A" w:rsidRDefault="00683D2A" w14:paraId="1AF18007" w14:textId="77777777">
      <w:pPr>
        <w:pStyle w:val="ListParagraph"/>
        <w:numPr>
          <w:ilvl w:val="0"/>
          <w:numId w:val="27"/>
        </w:numPr>
        <w:spacing w:line="256" w:lineRule="auto"/>
        <w:rPr>
          <w:rFonts w:ascii="Arial" w:hAnsi="Arial" w:eastAsia="Calibri" w:cs="Arial"/>
          <w:sz w:val="21"/>
          <w:szCs w:val="21"/>
        </w:rPr>
      </w:pPr>
      <w:r>
        <w:rPr>
          <w:rFonts w:ascii="Arial" w:hAnsi="Arial" w:eastAsia="Calibri" w:cs="Arial"/>
          <w:sz w:val="21"/>
          <w:szCs w:val="21"/>
        </w:rPr>
        <w:t>Have experience of procuring or partnering with other organisations where specialist / additional expertise is required;</w:t>
      </w:r>
      <w:r>
        <w:rPr>
          <w:rFonts w:ascii="Arial" w:hAnsi="Arial"/>
          <w:b/>
          <w:sz w:val="21"/>
          <w:szCs w:val="21"/>
        </w:rPr>
        <w:t xml:space="preserve"> </w:t>
      </w:r>
    </w:p>
    <w:p w:rsidR="00FD2FFF" w:rsidRDefault="00FD2FFF" w14:paraId="14D70B88" w14:textId="080502EC">
      <w:pPr>
        <w:jc w:val="left"/>
        <w:rPr>
          <w:rFonts w:ascii="Arial" w:hAnsi="Arial"/>
          <w:b/>
          <w:sz w:val="21"/>
          <w:szCs w:val="21"/>
        </w:rPr>
      </w:pPr>
      <w:r>
        <w:rPr>
          <w:rFonts w:ascii="Arial" w:hAnsi="Arial"/>
          <w:b/>
          <w:sz w:val="21"/>
          <w:szCs w:val="21"/>
        </w:rPr>
        <w:br w:type="page"/>
      </w:r>
    </w:p>
    <w:p w:rsidRPr="00BC144E" w:rsidR="0036686E" w:rsidP="0D8ECC5D" w:rsidRDefault="0036686E" w14:paraId="434DCC09" w14:textId="77777777">
      <w:pPr>
        <w:pStyle w:val="ListParagraph"/>
        <w:ind w:left="0"/>
        <w:rPr>
          <w:rFonts w:ascii="Arial" w:hAnsi="Arial"/>
          <w:b/>
          <w:sz w:val="21"/>
          <w:szCs w:val="21"/>
        </w:rPr>
      </w:pPr>
    </w:p>
    <w:p w:rsidRPr="00BC144E" w:rsidR="0036686E" w:rsidP="00952E1F" w:rsidRDefault="0D8ECC5D" w14:paraId="258526E2" w14:textId="19F727D1">
      <w:pPr>
        <w:pStyle w:val="ListParagraph"/>
        <w:spacing w:after="0"/>
        <w:ind w:left="0"/>
        <w:rPr>
          <w:rFonts w:ascii="Calibri" w:hAnsi="Calibri"/>
          <w:szCs w:val="20"/>
        </w:rPr>
      </w:pPr>
      <w:r w:rsidRPr="00BC144E">
        <w:rPr>
          <w:rFonts w:ascii="Arial" w:hAnsi="Arial"/>
          <w:b/>
          <w:sz w:val="21"/>
          <w:szCs w:val="21"/>
        </w:rPr>
        <w:t xml:space="preserve">Application process </w:t>
      </w:r>
    </w:p>
    <w:p w:rsidRPr="00BC144E" w:rsidR="0036686E" w:rsidP="0D8ECC5D" w:rsidRDefault="2ECAC110" w14:paraId="2CB9396E" w14:textId="526CEA43">
      <w:pPr>
        <w:rPr>
          <w:rFonts w:ascii="Arial" w:hAnsi="Arial" w:cs="Arial"/>
          <w:sz w:val="21"/>
          <w:szCs w:val="21"/>
        </w:rPr>
      </w:pPr>
      <w:r w:rsidRPr="00BC144E">
        <w:rPr>
          <w:rFonts w:ascii="Arial" w:hAnsi="Arial" w:cs="Arial"/>
          <w:sz w:val="21"/>
          <w:szCs w:val="21"/>
        </w:rPr>
        <w:t xml:space="preserve">Proposals must be submitted by 9am (BST) on </w:t>
      </w:r>
      <w:r w:rsidRPr="00BC144E">
        <w:rPr>
          <w:rFonts w:ascii="Arial" w:hAnsi="Arial" w:cs="Arial"/>
          <w:b/>
          <w:sz w:val="21"/>
          <w:szCs w:val="21"/>
        </w:rPr>
        <w:t>August 20</w:t>
      </w:r>
      <w:r w:rsidRPr="00BC144E">
        <w:rPr>
          <w:rFonts w:ascii="Arial" w:hAnsi="Arial" w:cs="Arial"/>
          <w:b/>
          <w:sz w:val="21"/>
          <w:szCs w:val="21"/>
          <w:vertAlign w:val="superscript"/>
        </w:rPr>
        <w:t>th</w:t>
      </w:r>
      <w:r w:rsidRPr="00BC144E">
        <w:rPr>
          <w:rFonts w:ascii="Arial" w:hAnsi="Arial" w:cs="Arial"/>
          <w:sz w:val="21"/>
          <w:szCs w:val="21"/>
        </w:rPr>
        <w:t xml:space="preserve"> to </w:t>
      </w:r>
      <w:hyperlink r:id="rId12">
        <w:r w:rsidRPr="00BC144E">
          <w:rPr>
            <w:rStyle w:val="Hyperlink"/>
            <w:rFonts w:ascii="Arial" w:hAnsi="Arial" w:cs="Arial"/>
            <w:sz w:val="21"/>
            <w:szCs w:val="21"/>
          </w:rPr>
          <w:t>evaluationandlearning@comicrelief.com</w:t>
        </w:r>
      </w:hyperlink>
      <w:r w:rsidRPr="00BC144E">
        <w:rPr>
          <w:rFonts w:ascii="Arial" w:hAnsi="Arial" w:cs="Arial"/>
          <w:sz w:val="21"/>
          <w:szCs w:val="21"/>
        </w:rPr>
        <w:t xml:space="preserve"> with the subject “Proposal for Change Makers Learning Partner – [your name or organisation]”. Any applications received after this time will not be considered. </w:t>
      </w:r>
    </w:p>
    <w:p w:rsidRPr="00BC144E" w:rsidR="003101FF" w:rsidP="003101FF" w:rsidRDefault="003101FF" w14:paraId="192A0FAC" w14:textId="0F49AE7C">
      <w:pPr>
        <w:rPr>
          <w:rFonts w:ascii="Arial" w:hAnsi="Arial" w:cs="Arial"/>
          <w:sz w:val="21"/>
          <w:szCs w:val="21"/>
        </w:rPr>
      </w:pPr>
      <w:r w:rsidRPr="00BC144E">
        <w:rPr>
          <w:rFonts w:ascii="Arial" w:hAnsi="Arial" w:eastAsia="Calibri" w:cs="Arial"/>
          <w:sz w:val="21"/>
          <w:szCs w:val="21"/>
        </w:rPr>
        <w:t xml:space="preserve">If you have any questions on this call for proposals or the application process, please email </w:t>
      </w:r>
      <w:hyperlink w:history="1" r:id="rId13">
        <w:r w:rsidRPr="00BC144E">
          <w:rPr>
            <w:rStyle w:val="Hyperlink"/>
            <w:rFonts w:ascii="Arial" w:hAnsi="Arial" w:cs="Arial"/>
            <w:sz w:val="21"/>
            <w:szCs w:val="21"/>
          </w:rPr>
          <w:t>evaluationandlearning@comicrelief.com</w:t>
        </w:r>
      </w:hyperlink>
      <w:r w:rsidRPr="00BC144E">
        <w:rPr>
          <w:rFonts w:ascii="Arial" w:hAnsi="Arial" w:cs="Arial"/>
          <w:sz w:val="21"/>
          <w:szCs w:val="21"/>
        </w:rPr>
        <w:t xml:space="preserve"> by </w:t>
      </w:r>
      <w:r w:rsidRPr="00952E1F">
        <w:rPr>
          <w:rFonts w:ascii="Arial" w:hAnsi="Arial" w:eastAsia="Calibri" w:cs="Arial"/>
          <w:b/>
          <w:bCs w:val="0"/>
          <w:sz w:val="21"/>
          <w:szCs w:val="21"/>
        </w:rPr>
        <w:t xml:space="preserve">Friday </w:t>
      </w:r>
      <w:r w:rsidRPr="00952E1F" w:rsidR="4715715E">
        <w:rPr>
          <w:rFonts w:ascii="Arial" w:hAnsi="Arial" w:eastAsia="Calibri" w:cs="Arial"/>
          <w:b/>
          <w:bCs w:val="0"/>
          <w:sz w:val="21"/>
          <w:szCs w:val="21"/>
        </w:rPr>
        <w:t>6</w:t>
      </w:r>
      <w:r w:rsidRPr="00952E1F" w:rsidR="4715715E">
        <w:rPr>
          <w:rFonts w:ascii="Arial" w:hAnsi="Arial" w:eastAsia="Calibri" w:cs="Arial"/>
          <w:b/>
          <w:bCs w:val="0"/>
          <w:sz w:val="21"/>
          <w:szCs w:val="21"/>
          <w:vertAlign w:val="superscript"/>
        </w:rPr>
        <w:t>th</w:t>
      </w:r>
      <w:r w:rsidRPr="00952E1F" w:rsidR="4715715E">
        <w:rPr>
          <w:rFonts w:ascii="Arial" w:hAnsi="Arial" w:eastAsia="Calibri" w:cs="Arial"/>
          <w:b/>
          <w:bCs w:val="0"/>
          <w:sz w:val="21"/>
          <w:szCs w:val="21"/>
        </w:rPr>
        <w:t xml:space="preserve"> August</w:t>
      </w:r>
      <w:r w:rsidRPr="00BC144E">
        <w:rPr>
          <w:rFonts w:ascii="Arial" w:hAnsi="Arial" w:eastAsia="Calibri" w:cs="Arial"/>
          <w:sz w:val="21"/>
          <w:szCs w:val="21"/>
        </w:rPr>
        <w:t xml:space="preserve"> and we will provide FAQ responses on </w:t>
      </w:r>
      <w:r w:rsidRPr="00952E1F" w:rsidR="00683D2A">
        <w:rPr>
          <w:rFonts w:ascii="Arial" w:hAnsi="Arial" w:eastAsia="Calibri" w:cs="Arial"/>
          <w:b/>
          <w:bCs w:val="0"/>
          <w:sz w:val="21"/>
          <w:szCs w:val="21"/>
        </w:rPr>
        <w:t xml:space="preserve">Friday </w:t>
      </w:r>
      <w:r w:rsidRPr="00952E1F">
        <w:rPr>
          <w:rFonts w:ascii="Arial" w:hAnsi="Arial" w:eastAsia="Calibri" w:cs="Arial"/>
          <w:b/>
          <w:bCs w:val="0"/>
          <w:sz w:val="21"/>
          <w:szCs w:val="21"/>
        </w:rPr>
        <w:t xml:space="preserve">August </w:t>
      </w:r>
      <w:r w:rsidRPr="00952E1F" w:rsidR="00817E46">
        <w:rPr>
          <w:rFonts w:ascii="Arial" w:hAnsi="Arial" w:eastAsia="Calibri" w:cs="Arial"/>
          <w:b/>
          <w:bCs w:val="0"/>
          <w:sz w:val="21"/>
          <w:szCs w:val="21"/>
        </w:rPr>
        <w:t>1</w:t>
      </w:r>
      <w:r w:rsidRPr="00952E1F" w:rsidR="00683D2A">
        <w:rPr>
          <w:rFonts w:ascii="Arial" w:hAnsi="Arial" w:eastAsia="Calibri" w:cs="Arial"/>
          <w:b/>
          <w:bCs w:val="0"/>
          <w:sz w:val="21"/>
          <w:szCs w:val="21"/>
        </w:rPr>
        <w:t>4</w:t>
      </w:r>
      <w:r w:rsidRPr="00952E1F">
        <w:rPr>
          <w:rFonts w:ascii="Arial" w:hAnsi="Arial" w:eastAsia="Calibri" w:cs="Arial"/>
          <w:b/>
          <w:bCs w:val="0"/>
          <w:sz w:val="21"/>
          <w:szCs w:val="21"/>
          <w:vertAlign w:val="superscript"/>
        </w:rPr>
        <w:t>th</w:t>
      </w:r>
      <w:r w:rsidRPr="00BC144E">
        <w:rPr>
          <w:rFonts w:ascii="Arial" w:hAnsi="Arial" w:eastAsia="Calibri" w:cs="Arial"/>
          <w:sz w:val="21"/>
          <w:szCs w:val="21"/>
        </w:rPr>
        <w:t>.</w:t>
      </w:r>
    </w:p>
    <w:p w:rsidRPr="00BC144E" w:rsidR="00CF6A43" w:rsidP="0D8ECC5D" w:rsidRDefault="0D8ECC5D" w14:paraId="13F2B7FC" w14:textId="75ED9BBB">
      <w:pPr>
        <w:rPr>
          <w:rFonts w:ascii="Arial" w:hAnsi="Arial" w:cs="Arial"/>
          <w:sz w:val="21"/>
          <w:szCs w:val="21"/>
        </w:rPr>
      </w:pPr>
      <w:r w:rsidRPr="00BC144E">
        <w:rPr>
          <w:rFonts w:ascii="Arial" w:hAnsi="Arial" w:cs="Arial"/>
          <w:sz w:val="21"/>
          <w:szCs w:val="21"/>
        </w:rPr>
        <w:t>It is the responsibility of applicants to ensure that their proposal is complete and meets the requirements laid out in this call for proposals. Please ensure that you</w:t>
      </w:r>
      <w:r w:rsidR="00817E46">
        <w:rPr>
          <w:rFonts w:ascii="Arial" w:hAnsi="Arial" w:cs="Arial"/>
          <w:sz w:val="21"/>
          <w:szCs w:val="21"/>
        </w:rPr>
        <w:t xml:space="preserve"> have</w:t>
      </w:r>
      <w:r w:rsidRPr="00BC144E">
        <w:rPr>
          <w:rFonts w:ascii="Arial" w:hAnsi="Arial" w:cs="Arial"/>
          <w:sz w:val="21"/>
          <w:szCs w:val="21"/>
        </w:rPr>
        <w:t xml:space="preserve"> read and fully understand the requirements as failure to comply may lead to your proposal being rejected.</w:t>
      </w:r>
    </w:p>
    <w:p w:rsidRPr="00BC144E" w:rsidR="7F65FC50" w:rsidP="0D8ECC5D" w:rsidRDefault="0D8ECC5D" w14:paraId="1B27CB5A" w14:textId="38C0E71E">
      <w:pPr>
        <w:rPr>
          <w:rFonts w:ascii="Arial" w:hAnsi="Arial" w:eastAsia="Calibri" w:cs="Arial"/>
          <w:sz w:val="21"/>
          <w:szCs w:val="21"/>
        </w:rPr>
      </w:pPr>
      <w:r w:rsidRPr="00BC144E">
        <w:rPr>
          <w:rFonts w:ascii="Arial" w:hAnsi="Arial" w:eastAsia="Calibri" w:cs="Arial"/>
          <w:sz w:val="21"/>
          <w:szCs w:val="21"/>
        </w:rPr>
        <w:t>Proposals will need to include demonstration of the following (5 pages of A4 ma</w:t>
      </w:r>
      <w:r w:rsidRPr="00683D2A">
        <w:rPr>
          <w:rFonts w:ascii="Arial" w:hAnsi="Arial" w:eastAsia="Calibri" w:cs="Arial"/>
          <w:sz w:val="21"/>
          <w:szCs w:val="21"/>
        </w:rPr>
        <w:t>x):</w:t>
      </w:r>
    </w:p>
    <w:p w:rsidRPr="00BC144E" w:rsidR="7F65FC50" w:rsidP="00941609" w:rsidRDefault="0D8ECC5D" w14:paraId="01DD5175" w14:textId="5B6F337A">
      <w:pPr>
        <w:pStyle w:val="ListParagraph"/>
        <w:numPr>
          <w:ilvl w:val="0"/>
          <w:numId w:val="16"/>
        </w:numPr>
        <w:rPr>
          <w:rFonts w:ascii="Arial" w:hAnsi="Arial" w:eastAsia="Calibri" w:cs="Arial"/>
          <w:sz w:val="21"/>
          <w:szCs w:val="21"/>
        </w:rPr>
      </w:pPr>
      <w:r w:rsidRPr="00BC144E">
        <w:rPr>
          <w:rFonts w:ascii="Arial" w:hAnsi="Arial" w:eastAsia="Calibri" w:cs="Arial"/>
          <w:sz w:val="21"/>
          <w:szCs w:val="21"/>
        </w:rPr>
        <w:t>Experience in relation to the scope of this funding call</w:t>
      </w:r>
    </w:p>
    <w:p w:rsidRPr="00817E46" w:rsidR="7F65FC50" w:rsidP="00941609" w:rsidRDefault="0D8ECC5D" w14:paraId="4A7260B9" w14:textId="5A6A8567">
      <w:pPr>
        <w:pStyle w:val="ListParagraph"/>
        <w:numPr>
          <w:ilvl w:val="0"/>
          <w:numId w:val="16"/>
        </w:numPr>
      </w:pPr>
      <w:r w:rsidRPr="00BC144E">
        <w:rPr>
          <w:rFonts w:ascii="Arial" w:hAnsi="Arial" w:eastAsia="Calibri" w:cs="Arial"/>
          <w:sz w:val="21"/>
          <w:szCs w:val="21"/>
        </w:rPr>
        <w:t xml:space="preserve">A description of the suggested approach and methodology for achieving the objectives of the grant, including how you anticipate the work </w:t>
      </w:r>
      <w:r w:rsidRPr="00817E46">
        <w:rPr>
          <w:rFonts w:ascii="Arial" w:hAnsi="Arial"/>
          <w:sz w:val="21"/>
        </w:rPr>
        <w:t>aligns with your own organisational mission</w:t>
      </w:r>
      <w:r w:rsidRPr="00BC144E">
        <w:rPr>
          <w:rFonts w:ascii="Arial" w:hAnsi="Arial" w:cs="Arial"/>
          <w:sz w:val="21"/>
          <w:szCs w:val="21"/>
        </w:rPr>
        <w:t>.</w:t>
      </w:r>
    </w:p>
    <w:p w:rsidRPr="00BC144E" w:rsidR="7F65FC50" w:rsidP="00941609" w:rsidRDefault="0D8ECC5D" w14:paraId="151C8EC1" w14:textId="7214ECC3">
      <w:pPr>
        <w:pStyle w:val="ListParagraph"/>
        <w:numPr>
          <w:ilvl w:val="0"/>
          <w:numId w:val="16"/>
        </w:numPr>
        <w:rPr>
          <w:rFonts w:ascii="Arial" w:hAnsi="Arial" w:eastAsia="Calibri" w:cs="Arial"/>
          <w:sz w:val="21"/>
          <w:szCs w:val="21"/>
        </w:rPr>
      </w:pPr>
      <w:r w:rsidRPr="00BC144E">
        <w:rPr>
          <w:rFonts w:ascii="Arial" w:hAnsi="Arial" w:eastAsia="Calibri" w:cs="Arial"/>
          <w:sz w:val="21"/>
          <w:szCs w:val="21"/>
        </w:rPr>
        <w:t>Team composition, roles and responsibilities</w:t>
      </w:r>
    </w:p>
    <w:p w:rsidRPr="00BC144E" w:rsidR="7F65FC50" w:rsidP="00941609" w:rsidRDefault="0D8ECC5D" w14:paraId="305785A3" w14:textId="5F01CFE9">
      <w:pPr>
        <w:pStyle w:val="ListParagraph"/>
        <w:numPr>
          <w:ilvl w:val="0"/>
          <w:numId w:val="16"/>
        </w:numPr>
        <w:rPr>
          <w:rFonts w:eastAsiaTheme="minorEastAsia" w:cstheme="minorBidi"/>
          <w:sz w:val="21"/>
          <w:szCs w:val="21"/>
        </w:rPr>
      </w:pPr>
      <w:r w:rsidRPr="00BC144E">
        <w:rPr>
          <w:rFonts w:ascii="Arial" w:hAnsi="Arial" w:cs="Arial"/>
          <w:sz w:val="21"/>
          <w:szCs w:val="21"/>
        </w:rPr>
        <w:t>T</w:t>
      </w:r>
      <w:r w:rsidRPr="00BC144E">
        <w:rPr>
          <w:rFonts w:ascii="Arial" w:hAnsi="Arial" w:eastAsia="Calibri" w:cs="Arial"/>
          <w:sz w:val="21"/>
          <w:szCs w:val="21"/>
        </w:rPr>
        <w:t>he name and contact details for two independent referees.</w:t>
      </w:r>
    </w:p>
    <w:p w:rsidRPr="00BC144E" w:rsidR="7F65FC50" w:rsidP="0D8ECC5D" w:rsidRDefault="0D8ECC5D" w14:paraId="09E4F0A2" w14:textId="3AD9E231">
      <w:pPr>
        <w:rPr>
          <w:rFonts w:ascii="Arial" w:hAnsi="Arial" w:eastAsia="Calibri" w:cs="Arial"/>
          <w:sz w:val="21"/>
          <w:szCs w:val="21"/>
        </w:rPr>
      </w:pPr>
      <w:r w:rsidRPr="00BC144E">
        <w:rPr>
          <w:rFonts w:ascii="Arial" w:hAnsi="Arial" w:eastAsia="Calibri" w:cs="Arial"/>
          <w:sz w:val="21"/>
          <w:szCs w:val="21"/>
        </w:rPr>
        <w:t>Annexes should include:</w:t>
      </w:r>
    </w:p>
    <w:p w:rsidRPr="00BC144E" w:rsidR="7F65FC50" w:rsidP="00941609" w:rsidRDefault="2ECAC110" w14:paraId="247B13D7" w14:textId="0D8C6102">
      <w:pPr>
        <w:pStyle w:val="ListParagraph"/>
        <w:numPr>
          <w:ilvl w:val="0"/>
          <w:numId w:val="17"/>
        </w:numPr>
        <w:rPr>
          <w:rFonts w:ascii="Arial" w:hAnsi="Arial" w:eastAsia="Calibri" w:cs="Arial"/>
          <w:sz w:val="21"/>
          <w:szCs w:val="21"/>
        </w:rPr>
      </w:pPr>
      <w:r w:rsidRPr="00BC144E">
        <w:rPr>
          <w:rFonts w:ascii="Arial" w:hAnsi="Arial" w:eastAsia="Calibri" w:cs="Arial"/>
          <w:sz w:val="21"/>
          <w:szCs w:val="21"/>
        </w:rPr>
        <w:t>A budget that covers how you intend to spend the grant over each of the 5 years, including a breakdown of any sub-granting/procurement you propose, and an estimated breakdown of the 25-30% of funds intended to support Change Makers funded partners with incurred expenses.</w:t>
      </w:r>
    </w:p>
    <w:p w:rsidRPr="00BC144E" w:rsidR="7F65FC50" w:rsidP="00941609" w:rsidRDefault="0D8ECC5D" w14:paraId="34D533D3" w14:textId="6FBEB7D6">
      <w:pPr>
        <w:pStyle w:val="ListParagraph"/>
        <w:numPr>
          <w:ilvl w:val="0"/>
          <w:numId w:val="17"/>
        </w:numPr>
        <w:rPr>
          <w:rFonts w:ascii="Arial" w:hAnsi="Arial" w:eastAsia="Calibri" w:cs="Arial"/>
          <w:sz w:val="21"/>
          <w:szCs w:val="21"/>
        </w:rPr>
      </w:pPr>
      <w:r w:rsidRPr="00BC144E">
        <w:rPr>
          <w:rFonts w:ascii="Arial" w:hAnsi="Arial" w:eastAsia="Calibri" w:cs="Arial"/>
          <w:sz w:val="21"/>
          <w:szCs w:val="21"/>
        </w:rPr>
        <w:t xml:space="preserve">CVs of relevant team members (max. 2 pages per person) </w:t>
      </w:r>
    </w:p>
    <w:p w:rsidRPr="00BC144E" w:rsidR="7F65FC50" w:rsidP="00941609" w:rsidRDefault="0D8ECC5D" w14:paraId="7B7A56B7" w14:textId="3CF01ED7">
      <w:pPr>
        <w:pStyle w:val="ListParagraph"/>
        <w:numPr>
          <w:ilvl w:val="0"/>
          <w:numId w:val="17"/>
        </w:numPr>
        <w:rPr>
          <w:rFonts w:ascii="Arial" w:hAnsi="Arial" w:eastAsia="Calibri" w:cs="Arial"/>
          <w:sz w:val="21"/>
          <w:szCs w:val="21"/>
        </w:rPr>
      </w:pPr>
      <w:r w:rsidRPr="00BC144E">
        <w:rPr>
          <w:rFonts w:ascii="Arial" w:hAnsi="Arial" w:eastAsia="Calibri" w:cs="Arial"/>
          <w:sz w:val="21"/>
          <w:szCs w:val="21"/>
        </w:rPr>
        <w:t>Two examples of relevant, previous work (ideally of a comparable nature/scale)</w:t>
      </w:r>
    </w:p>
    <w:p w:rsidRPr="00BC144E" w:rsidR="7F65FC50" w:rsidP="00941609" w:rsidRDefault="0D8ECC5D" w14:paraId="684ECA8F" w14:textId="35D502A5">
      <w:pPr>
        <w:pStyle w:val="ListParagraph"/>
        <w:numPr>
          <w:ilvl w:val="0"/>
          <w:numId w:val="17"/>
        </w:numPr>
        <w:rPr>
          <w:rFonts w:eastAsiaTheme="minorEastAsia" w:cstheme="minorBidi"/>
          <w:sz w:val="21"/>
          <w:szCs w:val="21"/>
        </w:rPr>
      </w:pPr>
      <w:r w:rsidRPr="00BC144E">
        <w:rPr>
          <w:rFonts w:ascii="Arial" w:hAnsi="Arial" w:eastAsia="Calibri" w:cs="Arial"/>
          <w:sz w:val="21"/>
          <w:szCs w:val="21"/>
        </w:rPr>
        <w:t>Completed submission checklist in annex 2</w:t>
      </w:r>
    </w:p>
    <w:p w:rsidRPr="00BC144E" w:rsidR="6280C874" w:rsidP="00952E1F" w:rsidRDefault="0D8ECC5D" w14:paraId="774CC114" w14:textId="41C07E03">
      <w:pPr>
        <w:pStyle w:val="Heading2"/>
        <w:spacing w:after="0"/>
        <w:rPr>
          <w:rFonts w:ascii="Arial" w:hAnsi="Arial" w:cs="Arial"/>
          <w:b w:val="0"/>
          <w:bCs w:val="0"/>
          <w:sz w:val="21"/>
          <w:szCs w:val="21"/>
        </w:rPr>
      </w:pPr>
      <w:r w:rsidRPr="00BC144E">
        <w:rPr>
          <w:rFonts w:ascii="Arial" w:hAnsi="Arial" w:cs="Arial"/>
          <w:sz w:val="21"/>
          <w:szCs w:val="21"/>
        </w:rPr>
        <w:t xml:space="preserve">Selection process </w:t>
      </w:r>
    </w:p>
    <w:p w:rsidRPr="00BC144E" w:rsidR="6280C874" w:rsidP="6280C874" w:rsidRDefault="0D8ECC5D" w14:paraId="4D5042CF" w14:textId="715C3A4A">
      <w:pPr>
        <w:pStyle w:val="ListParagraph"/>
        <w:ind w:left="0"/>
        <w:rPr>
          <w:rFonts w:ascii="Arial" w:hAnsi="Arial" w:eastAsia="Calibri" w:cs="Arial"/>
          <w:sz w:val="21"/>
          <w:szCs w:val="21"/>
        </w:rPr>
      </w:pPr>
      <w:r w:rsidRPr="00BC144E">
        <w:rPr>
          <w:rFonts w:ascii="Arial" w:hAnsi="Arial" w:eastAsia="Calibri" w:cs="Arial"/>
          <w:sz w:val="21"/>
          <w:szCs w:val="21"/>
        </w:rPr>
        <w:t>We anticipate a two</w:t>
      </w:r>
      <w:r w:rsidR="00817E46">
        <w:rPr>
          <w:rFonts w:ascii="Arial" w:hAnsi="Arial" w:eastAsia="Calibri" w:cs="Arial"/>
          <w:sz w:val="21"/>
          <w:szCs w:val="21"/>
        </w:rPr>
        <w:t>-</w:t>
      </w:r>
      <w:r w:rsidRPr="00BC144E">
        <w:rPr>
          <w:rFonts w:ascii="Arial" w:hAnsi="Arial" w:eastAsia="Calibri" w:cs="Arial"/>
          <w:sz w:val="21"/>
          <w:szCs w:val="21"/>
        </w:rPr>
        <w:t>stage selection process:</w:t>
      </w:r>
    </w:p>
    <w:p w:rsidRPr="00683D2A" w:rsidR="00683D2A" w:rsidP="00745144" w:rsidRDefault="0D8ECC5D" w14:paraId="7B2DF9F7" w14:textId="77777777">
      <w:pPr>
        <w:pStyle w:val="ListParagraph"/>
        <w:numPr>
          <w:ilvl w:val="0"/>
          <w:numId w:val="10"/>
        </w:numPr>
        <w:rPr>
          <w:sz w:val="21"/>
        </w:rPr>
      </w:pPr>
      <w:r w:rsidRPr="00BC144E">
        <w:rPr>
          <w:rFonts w:ascii="Arial" w:hAnsi="Arial" w:eastAsia="Calibri" w:cs="Arial"/>
          <w:sz w:val="21"/>
          <w:szCs w:val="21"/>
        </w:rPr>
        <w:t>We will review initial applications for their eligibility and proposed approach</w:t>
      </w:r>
      <w:r w:rsidR="00683D2A">
        <w:rPr>
          <w:rFonts w:ascii="Arial" w:hAnsi="Arial" w:eastAsia="Calibri" w:cs="Arial"/>
          <w:sz w:val="21"/>
          <w:szCs w:val="21"/>
        </w:rPr>
        <w:t xml:space="preserve"> </w:t>
      </w:r>
      <w:r w:rsidRPr="00BC144E" w:rsidR="00FE4DDD">
        <w:rPr>
          <w:rFonts w:ascii="Arial" w:hAnsi="Arial" w:eastAsia="Calibri" w:cs="Arial"/>
          <w:sz w:val="21"/>
          <w:szCs w:val="21"/>
        </w:rPr>
        <w:t xml:space="preserve">and </w:t>
      </w:r>
      <w:r w:rsidR="00683D2A">
        <w:rPr>
          <w:rFonts w:ascii="Arial" w:hAnsi="Arial" w:eastAsia="Calibri" w:cs="Arial"/>
          <w:sz w:val="21"/>
          <w:szCs w:val="21"/>
        </w:rPr>
        <w:t xml:space="preserve">create </w:t>
      </w:r>
      <w:r w:rsidRPr="00BC144E" w:rsidR="00FE4DDD">
        <w:rPr>
          <w:rFonts w:ascii="Arial" w:hAnsi="Arial" w:eastAsia="Calibri" w:cs="Arial"/>
          <w:sz w:val="21"/>
          <w:szCs w:val="21"/>
        </w:rPr>
        <w:t xml:space="preserve">a shortlist of applicants that </w:t>
      </w:r>
      <w:r w:rsidR="00683D2A">
        <w:rPr>
          <w:rFonts w:ascii="Arial" w:hAnsi="Arial" w:eastAsia="Calibri" w:cs="Arial"/>
          <w:sz w:val="21"/>
          <w:szCs w:val="21"/>
        </w:rPr>
        <w:t xml:space="preserve">to be </w:t>
      </w:r>
      <w:r w:rsidRPr="00BC144E" w:rsidR="00FE4DDD">
        <w:rPr>
          <w:rFonts w:ascii="Arial" w:hAnsi="Arial" w:eastAsia="Calibri" w:cs="Arial"/>
          <w:sz w:val="21"/>
          <w:szCs w:val="21"/>
        </w:rPr>
        <w:t>invited to further assessment</w:t>
      </w:r>
      <w:r w:rsidRPr="00BC144E">
        <w:rPr>
          <w:rFonts w:ascii="Arial" w:hAnsi="Arial" w:eastAsia="Calibri" w:cs="Arial"/>
          <w:sz w:val="21"/>
          <w:szCs w:val="21"/>
        </w:rPr>
        <w:t>.</w:t>
      </w:r>
      <w:r w:rsidRPr="00BC144E" w:rsidR="00FE4DDD">
        <w:rPr>
          <w:rFonts w:ascii="Arial" w:hAnsi="Arial" w:eastAsia="Calibri" w:cs="Arial"/>
          <w:sz w:val="21"/>
          <w:szCs w:val="21"/>
        </w:rPr>
        <w:t xml:space="preserve">  </w:t>
      </w:r>
    </w:p>
    <w:p w:rsidRPr="00683D2A" w:rsidR="0D8ECC5D" w:rsidP="00683D2A" w:rsidRDefault="00FE4DDD" w14:paraId="256F28B0" w14:textId="77821B35">
      <w:pPr>
        <w:pStyle w:val="ListParagraph"/>
        <w:numPr>
          <w:ilvl w:val="1"/>
          <w:numId w:val="10"/>
        </w:numPr>
        <w:rPr>
          <w:sz w:val="21"/>
        </w:rPr>
      </w:pPr>
      <w:r w:rsidRPr="00BC144E">
        <w:rPr>
          <w:rFonts w:ascii="Arial" w:hAnsi="Arial" w:eastAsia="Calibri" w:cs="Arial"/>
          <w:sz w:val="21"/>
          <w:szCs w:val="21"/>
        </w:rPr>
        <w:t xml:space="preserve">All applicants will be notified of the outcome </w:t>
      </w:r>
      <w:r w:rsidRPr="00BC144E" w:rsidR="0D8ECC5D">
        <w:rPr>
          <w:rFonts w:ascii="Arial" w:hAnsi="Arial" w:eastAsia="Calibri" w:cs="Arial"/>
          <w:sz w:val="21"/>
          <w:szCs w:val="21"/>
        </w:rPr>
        <w:t xml:space="preserve">by </w:t>
      </w:r>
      <w:r w:rsidRPr="00952E1F" w:rsidR="0D8ECC5D">
        <w:rPr>
          <w:rFonts w:ascii="Arial" w:hAnsi="Arial" w:eastAsia="Calibri" w:cs="Arial"/>
          <w:b/>
          <w:bCs w:val="0"/>
          <w:sz w:val="21"/>
          <w:szCs w:val="21"/>
        </w:rPr>
        <w:t>Friday 27</w:t>
      </w:r>
      <w:r w:rsidRPr="00952E1F" w:rsidR="0D8ECC5D">
        <w:rPr>
          <w:rFonts w:ascii="Arial" w:hAnsi="Arial" w:eastAsia="Calibri" w:cs="Arial"/>
          <w:b/>
          <w:bCs w:val="0"/>
          <w:sz w:val="21"/>
          <w:szCs w:val="21"/>
          <w:vertAlign w:val="superscript"/>
        </w:rPr>
        <w:t>th</w:t>
      </w:r>
      <w:r w:rsidRPr="00952E1F" w:rsidR="0D8ECC5D">
        <w:rPr>
          <w:rFonts w:ascii="Arial" w:hAnsi="Arial" w:eastAsia="Calibri" w:cs="Arial"/>
          <w:b/>
          <w:bCs w:val="0"/>
          <w:sz w:val="21"/>
          <w:szCs w:val="21"/>
        </w:rPr>
        <w:t xml:space="preserve"> August</w:t>
      </w:r>
      <w:r w:rsidRPr="00BC144E" w:rsidR="0D8ECC5D">
        <w:rPr>
          <w:rFonts w:ascii="Arial" w:hAnsi="Arial" w:eastAsia="Calibri" w:cs="Arial"/>
          <w:sz w:val="21"/>
          <w:szCs w:val="21"/>
        </w:rPr>
        <w:t>.</w:t>
      </w:r>
    </w:p>
    <w:p w:rsidRPr="00683D2A" w:rsidR="00683D2A" w:rsidP="00683D2A" w:rsidRDefault="00683D2A" w14:paraId="555AC15B" w14:textId="77777777">
      <w:pPr>
        <w:pStyle w:val="ListParagraph"/>
        <w:ind w:left="1440"/>
        <w:rPr>
          <w:sz w:val="21"/>
        </w:rPr>
      </w:pPr>
    </w:p>
    <w:p w:rsidRPr="00FD2FFF" w:rsidR="00FD2FFF" w:rsidP="00FD2FFF" w:rsidRDefault="00FD2FFF" w14:paraId="5433F152" w14:textId="77777777">
      <w:pPr>
        <w:pStyle w:val="ListParagraph"/>
        <w:numPr>
          <w:ilvl w:val="0"/>
          <w:numId w:val="10"/>
        </w:numPr>
        <w:rPr>
          <w:rFonts w:eastAsiaTheme="minorEastAsia" w:cstheme="minorBidi"/>
          <w:sz w:val="21"/>
          <w:szCs w:val="21"/>
        </w:rPr>
      </w:pPr>
      <w:r w:rsidRPr="00FD2FFF">
        <w:rPr>
          <w:rFonts w:ascii="Arial" w:hAnsi="Arial" w:eastAsia="Calibri" w:cs="Arial"/>
          <w:b/>
          <w:bCs w:val="0"/>
          <w:sz w:val="21"/>
          <w:szCs w:val="21"/>
        </w:rPr>
        <w:t>By noon (BST) on 10</w:t>
      </w:r>
      <w:r w:rsidRPr="00FD2FFF">
        <w:rPr>
          <w:rFonts w:ascii="Arial" w:hAnsi="Arial" w:eastAsia="Calibri" w:cs="Arial"/>
          <w:b/>
          <w:bCs w:val="0"/>
          <w:sz w:val="21"/>
          <w:szCs w:val="21"/>
          <w:vertAlign w:val="superscript"/>
        </w:rPr>
        <w:t>th</w:t>
      </w:r>
      <w:r w:rsidRPr="00FD2FFF">
        <w:rPr>
          <w:rFonts w:ascii="Arial" w:hAnsi="Arial" w:eastAsia="Calibri" w:cs="Arial"/>
          <w:b/>
          <w:bCs w:val="0"/>
          <w:sz w:val="21"/>
          <w:szCs w:val="21"/>
        </w:rPr>
        <w:t xml:space="preserve"> September</w:t>
      </w:r>
      <w:r w:rsidRPr="00FD2FFF">
        <w:rPr>
          <w:rFonts w:ascii="Arial" w:hAnsi="Arial" w:eastAsia="Calibri" w:cs="Arial"/>
          <w:sz w:val="21"/>
          <w:szCs w:val="21"/>
        </w:rPr>
        <w:t>, shortlisted applicants will be asked to upload the following documentation:</w:t>
      </w:r>
    </w:p>
    <w:p w:rsidRPr="00486556" w:rsidR="00FD2FFF" w:rsidP="00FD2FFF" w:rsidRDefault="00FD2FFF" w14:paraId="67BDB306" w14:textId="77777777">
      <w:pPr>
        <w:pStyle w:val="ListParagraph"/>
        <w:numPr>
          <w:ilvl w:val="1"/>
          <w:numId w:val="10"/>
        </w:numPr>
        <w:rPr>
          <w:rFonts w:ascii="Arial" w:hAnsi="Arial" w:cs="Arial" w:eastAsiaTheme="minorEastAsia"/>
          <w:sz w:val="21"/>
          <w:szCs w:val="21"/>
        </w:rPr>
      </w:pPr>
      <w:r w:rsidRPr="00BC144E">
        <w:rPr>
          <w:rFonts w:ascii="Arial" w:hAnsi="Arial" w:cs="Arial"/>
          <w:sz w:val="21"/>
          <w:szCs w:val="21"/>
        </w:rPr>
        <w:t>Your most recent set of annual accounts</w:t>
      </w:r>
    </w:p>
    <w:p w:rsidRPr="00BC144E" w:rsidR="00FD2FFF" w:rsidP="00FD2FFF" w:rsidRDefault="00FD2FFF" w14:paraId="7389DE05" w14:textId="77777777">
      <w:pPr>
        <w:pStyle w:val="ListParagraph"/>
        <w:numPr>
          <w:ilvl w:val="1"/>
          <w:numId w:val="10"/>
        </w:numPr>
        <w:rPr>
          <w:rFonts w:ascii="Arial" w:hAnsi="Arial" w:cs="Arial" w:eastAsiaTheme="minorEastAsia"/>
          <w:sz w:val="21"/>
          <w:szCs w:val="21"/>
        </w:rPr>
      </w:pPr>
      <w:r w:rsidRPr="00BC144E">
        <w:rPr>
          <w:rFonts w:ascii="Arial" w:hAnsi="Arial" w:cs="Arial"/>
          <w:sz w:val="21"/>
          <w:szCs w:val="21"/>
        </w:rPr>
        <w:t>Your most recent set of management accounts</w:t>
      </w:r>
    </w:p>
    <w:p w:rsidRPr="00BC144E" w:rsidR="00FD2FFF" w:rsidP="00FD2FFF" w:rsidRDefault="00FD2FFF" w14:paraId="0B1754CA" w14:textId="77777777">
      <w:pPr>
        <w:pStyle w:val="ListParagraph"/>
        <w:numPr>
          <w:ilvl w:val="1"/>
          <w:numId w:val="10"/>
        </w:numPr>
        <w:rPr>
          <w:rFonts w:ascii="Arial" w:hAnsi="Arial" w:cs="Arial" w:eastAsiaTheme="minorEastAsia"/>
          <w:sz w:val="21"/>
          <w:szCs w:val="21"/>
        </w:rPr>
      </w:pPr>
      <w:r w:rsidRPr="00BC144E">
        <w:rPr>
          <w:rFonts w:ascii="Arial" w:hAnsi="Arial" w:cs="Arial"/>
          <w:sz w:val="21"/>
          <w:szCs w:val="21"/>
        </w:rPr>
        <w:t>Constitution and/or Memorandum and Articles of Association</w:t>
      </w:r>
    </w:p>
    <w:p w:rsidRPr="00BC144E" w:rsidR="00FD2FFF" w:rsidP="00FD2FFF" w:rsidRDefault="00FD2FFF" w14:paraId="191C7D50" w14:textId="77777777">
      <w:pPr>
        <w:pStyle w:val="ListParagraph"/>
        <w:numPr>
          <w:ilvl w:val="1"/>
          <w:numId w:val="10"/>
        </w:numPr>
        <w:rPr>
          <w:rFonts w:ascii="Arial" w:hAnsi="Arial" w:cs="Arial" w:eastAsiaTheme="minorEastAsia"/>
          <w:sz w:val="21"/>
          <w:szCs w:val="21"/>
        </w:rPr>
      </w:pPr>
      <w:r w:rsidRPr="00BC144E">
        <w:rPr>
          <w:rFonts w:ascii="Arial" w:hAnsi="Arial" w:cs="Arial"/>
          <w:sz w:val="21"/>
          <w:szCs w:val="21"/>
        </w:rPr>
        <w:t>Safeguarding Policy or other policies relating to the safety and protection of beneficiaries, staff and others connected with your work</w:t>
      </w:r>
    </w:p>
    <w:p w:rsidRPr="00D52697" w:rsidR="00FD2FFF" w:rsidP="00FD2FFF" w:rsidRDefault="00FD2FFF" w14:paraId="750014D1" w14:textId="77777777">
      <w:pPr>
        <w:pStyle w:val="ListParagraph"/>
        <w:numPr>
          <w:ilvl w:val="1"/>
          <w:numId w:val="10"/>
        </w:numPr>
        <w:rPr>
          <w:rFonts w:ascii="Arial" w:hAnsi="Arial" w:cs="Arial" w:eastAsiaTheme="minorEastAsia"/>
          <w:sz w:val="21"/>
          <w:szCs w:val="21"/>
        </w:rPr>
      </w:pPr>
      <w:r w:rsidRPr="00BC144E">
        <w:rPr>
          <w:rFonts w:ascii="Arial" w:hAnsi="Arial" w:cs="Arial"/>
          <w:sz w:val="21"/>
          <w:szCs w:val="21"/>
        </w:rPr>
        <w:t>Diversity/equal opportunities policy</w:t>
      </w:r>
    </w:p>
    <w:p w:rsidRPr="00153669" w:rsidR="00FD2FFF" w:rsidP="00FD2FFF" w:rsidRDefault="00FD2FFF" w14:paraId="1F2B7CF4" w14:textId="77777777">
      <w:pPr>
        <w:pStyle w:val="ListParagraph"/>
        <w:numPr>
          <w:ilvl w:val="1"/>
          <w:numId w:val="10"/>
        </w:numPr>
        <w:rPr>
          <w:sz w:val="21"/>
          <w:szCs w:val="21"/>
        </w:rPr>
      </w:pPr>
      <w:r w:rsidRPr="00BC144E">
        <w:rPr>
          <w:rFonts w:ascii="Arial" w:hAnsi="Arial" w:cs="Arial"/>
          <w:sz w:val="21"/>
          <w:szCs w:val="21"/>
        </w:rPr>
        <w:t xml:space="preserve">Any other documents that </w:t>
      </w:r>
      <w:r>
        <w:rPr>
          <w:rFonts w:ascii="Arial" w:hAnsi="Arial" w:cs="Arial"/>
          <w:sz w:val="21"/>
          <w:szCs w:val="21"/>
        </w:rPr>
        <w:t>may be relevant</w:t>
      </w:r>
    </w:p>
    <w:p w:rsidR="00FD2FFF" w:rsidP="00FD2FFF" w:rsidRDefault="00FD2FFF" w14:paraId="62656D30" w14:textId="77777777">
      <w:pPr>
        <w:pStyle w:val="ListParagraph"/>
        <w:ind w:left="1440"/>
        <w:rPr>
          <w:rFonts w:ascii="Arial" w:hAnsi="Arial" w:cs="Arial"/>
          <w:sz w:val="21"/>
          <w:szCs w:val="21"/>
        </w:rPr>
      </w:pPr>
    </w:p>
    <w:p w:rsidR="00FD2FFF" w:rsidP="00FD2FFF" w:rsidRDefault="00FD2FFF" w14:paraId="681AAE64" w14:textId="77777777">
      <w:pPr>
        <w:pStyle w:val="ListParagraph"/>
        <w:ind w:left="0" w:firstLine="720"/>
        <w:rPr>
          <w:rFonts w:ascii="Arial" w:hAnsi="Arial" w:cs="Arial"/>
          <w:sz w:val="21"/>
          <w:szCs w:val="21"/>
        </w:rPr>
      </w:pPr>
      <w:r>
        <w:rPr>
          <w:rFonts w:ascii="Arial" w:hAnsi="Arial" w:cs="Arial"/>
          <w:sz w:val="21"/>
          <w:szCs w:val="21"/>
        </w:rPr>
        <w:t>At this point, shortlisted applicants will also be asked to provide further information in relation to:</w:t>
      </w:r>
    </w:p>
    <w:p w:rsidRPr="00BC144E" w:rsidR="00FD2FFF" w:rsidP="00FD2FFF" w:rsidRDefault="00FD2FFF" w14:paraId="62A11801" w14:textId="77777777">
      <w:pPr>
        <w:pStyle w:val="ListParagraph"/>
        <w:ind w:left="1440"/>
        <w:rPr>
          <w:rFonts w:ascii="Arial" w:hAnsi="Arial" w:cs="Arial" w:eastAsiaTheme="minorEastAsia"/>
          <w:sz w:val="21"/>
          <w:szCs w:val="21"/>
        </w:rPr>
      </w:pPr>
    </w:p>
    <w:p w:rsidR="00FD2FFF" w:rsidP="00FD2FFF" w:rsidRDefault="00FD2FFF" w14:paraId="5922CADC" w14:textId="77777777">
      <w:pPr>
        <w:pStyle w:val="ListParagraph"/>
        <w:numPr>
          <w:ilvl w:val="1"/>
          <w:numId w:val="10"/>
        </w:numPr>
        <w:rPr>
          <w:rFonts w:ascii="Arial" w:hAnsi="Arial" w:cs="Arial"/>
          <w:sz w:val="21"/>
          <w:szCs w:val="21"/>
        </w:rPr>
      </w:pPr>
      <w:r w:rsidRPr="00BC144E">
        <w:rPr>
          <w:rFonts w:ascii="Arial" w:hAnsi="Arial" w:cs="Arial"/>
          <w:sz w:val="21"/>
          <w:szCs w:val="21"/>
        </w:rPr>
        <w:t>Organisation details (including basic details for all organisations in a partnership applications)</w:t>
      </w:r>
    </w:p>
    <w:p w:rsidRPr="00D52697" w:rsidR="00FD2FFF" w:rsidP="00FD2FFF" w:rsidRDefault="00FD2FFF" w14:paraId="26CD345D" w14:textId="77777777">
      <w:pPr>
        <w:pStyle w:val="ListParagraph"/>
        <w:numPr>
          <w:ilvl w:val="1"/>
          <w:numId w:val="10"/>
        </w:numPr>
        <w:rPr>
          <w:rFonts w:ascii="Arial" w:hAnsi="Arial" w:cs="Arial"/>
          <w:color w:val="1D1C1D"/>
          <w:sz w:val="21"/>
          <w:szCs w:val="21"/>
          <w:shd w:val="clear" w:color="auto" w:fill="F8F8F8"/>
        </w:rPr>
      </w:pPr>
      <w:r w:rsidRPr="00D52697">
        <w:rPr>
          <w:rFonts w:ascii="Arial" w:hAnsi="Arial" w:cs="Arial"/>
          <w:sz w:val="21"/>
          <w:szCs w:val="21"/>
        </w:rPr>
        <w:lastRenderedPageBreak/>
        <w:t>If you are applying in a partnership, the lead applicant must undertake a Partner Financial and Compliance Assessment for each partner. The format can be found</w:t>
      </w:r>
      <w:r w:rsidRPr="00D52697">
        <w:rPr>
          <w:rFonts w:ascii="Arial" w:hAnsi="Arial" w:cs="Arial"/>
          <w:color w:val="1D1C1D"/>
          <w:sz w:val="21"/>
          <w:szCs w:val="21"/>
          <w:shd w:val="clear" w:color="auto" w:fill="F8F8F8"/>
        </w:rPr>
        <w:t xml:space="preserve"> </w:t>
      </w:r>
      <w:hyperlink w:tgtFrame="_blank" w:history="1" r:id="rId14">
        <w:r w:rsidRPr="00D52697">
          <w:rPr>
            <w:rStyle w:val="Hyperlink"/>
            <w:rFonts w:ascii="Arial" w:hAnsi="Arial" w:cs="Arial"/>
            <w:sz w:val="21"/>
            <w:szCs w:val="21"/>
            <w:shd w:val="clear" w:color="auto" w:fill="F8F8F8"/>
          </w:rPr>
          <w:t>here</w:t>
        </w:r>
      </w:hyperlink>
      <w:r w:rsidRPr="00D52697">
        <w:rPr>
          <w:rFonts w:ascii="Arial" w:hAnsi="Arial" w:cs="Arial"/>
          <w:sz w:val="21"/>
          <w:szCs w:val="21"/>
        </w:rPr>
        <w:t>.</w:t>
      </w:r>
    </w:p>
    <w:p w:rsidR="00FD2FFF" w:rsidP="00FD2FFF" w:rsidRDefault="00FD2FFF" w14:paraId="295E907B" w14:textId="6EDBBD81">
      <w:pPr>
        <w:pStyle w:val="ListParagraph"/>
        <w:numPr>
          <w:ilvl w:val="1"/>
          <w:numId w:val="10"/>
        </w:numPr>
        <w:rPr>
          <w:rFonts w:ascii="Arial" w:hAnsi="Arial" w:cs="Arial"/>
          <w:sz w:val="21"/>
          <w:szCs w:val="21"/>
        </w:rPr>
      </w:pPr>
      <w:r>
        <w:rPr>
          <w:rFonts w:ascii="Arial" w:hAnsi="Arial" w:cs="Arial"/>
          <w:sz w:val="21"/>
          <w:szCs w:val="21"/>
        </w:rPr>
        <w:t>Further information about your organisation’s approaches to safeguarding and the safety and welfare of people connected with your work</w:t>
      </w:r>
      <w:r>
        <w:rPr>
          <w:rFonts w:ascii="Arial" w:hAnsi="Arial" w:cs="Arial"/>
          <w:sz w:val="21"/>
          <w:szCs w:val="21"/>
        </w:rPr>
        <w:t>.</w:t>
      </w:r>
    </w:p>
    <w:p w:rsidRPr="00BC144E" w:rsidR="00FD2FFF" w:rsidP="00FD2FFF" w:rsidRDefault="00FD2FFF" w14:paraId="7F01E496" w14:textId="77777777">
      <w:pPr>
        <w:pStyle w:val="ListParagraph"/>
        <w:ind w:left="1440"/>
        <w:rPr>
          <w:rFonts w:ascii="Arial" w:hAnsi="Arial" w:cs="Arial"/>
          <w:sz w:val="21"/>
          <w:szCs w:val="21"/>
        </w:rPr>
      </w:pPr>
    </w:p>
    <w:p w:rsidRPr="00FD2FFF" w:rsidR="0D8ECC5D" w:rsidP="60EF0757" w:rsidRDefault="00683D2A" w14:paraId="2B2B79C7" w14:textId="4DFBE740" w14:noSpellErr="1">
      <w:pPr>
        <w:ind w:left="0"/>
        <w:rPr>
          <w:rFonts w:eastAsia="" w:cs="" w:eastAsiaTheme="minorEastAsia" w:cstheme="minorBidi"/>
          <w:sz w:val="21"/>
          <w:szCs w:val="21"/>
        </w:rPr>
      </w:pPr>
      <w:r w:rsidRPr="60EF0757" w:rsidR="60EF0757">
        <w:rPr>
          <w:rFonts w:ascii="Arial" w:hAnsi="Arial" w:cs="Arial"/>
          <w:sz w:val="21"/>
          <w:szCs w:val="21"/>
        </w:rPr>
        <w:t xml:space="preserve">Shortlisted applicants will be </w:t>
      </w:r>
      <w:r w:rsidRPr="60EF0757" w:rsidR="60EF0757">
        <w:rPr>
          <w:rFonts w:ascii="Arial" w:hAnsi="Arial" w:cs="Arial"/>
          <w:sz w:val="21"/>
          <w:szCs w:val="21"/>
        </w:rPr>
        <w:t>invited to discuss their proposals as part of our grant assessment process</w:t>
      </w:r>
      <w:r w:rsidRPr="60EF0757" w:rsidR="60EF0757">
        <w:rPr>
          <w:rFonts w:ascii="Arial" w:hAnsi="Arial" w:cs="Arial"/>
          <w:sz w:val="21"/>
          <w:szCs w:val="21"/>
        </w:rPr>
        <w:t xml:space="preserve">, which </w:t>
      </w:r>
      <w:r w:rsidRPr="60EF0757" w:rsidR="60EF0757">
        <w:rPr>
          <w:rFonts w:ascii="Arial" w:hAnsi="Arial" w:cs="Arial"/>
          <w:sz w:val="21"/>
          <w:szCs w:val="21"/>
        </w:rPr>
        <w:t xml:space="preserve">will likely take place during the week of </w:t>
      </w:r>
      <w:r w:rsidRPr="60EF0757" w:rsidR="60EF0757">
        <w:rPr>
          <w:rFonts w:ascii="Arial" w:hAnsi="Arial" w:cs="Arial"/>
          <w:b w:val="1"/>
          <w:bCs w:val="1"/>
          <w:sz w:val="21"/>
          <w:szCs w:val="21"/>
        </w:rPr>
        <w:t>September 13th</w:t>
      </w:r>
      <w:r w:rsidRPr="60EF0757" w:rsidR="60EF0757">
        <w:rPr>
          <w:rFonts w:ascii="Arial" w:hAnsi="Arial" w:cs="Arial"/>
          <w:sz w:val="21"/>
          <w:szCs w:val="21"/>
        </w:rPr>
        <w:t>.</w:t>
      </w:r>
      <w:r w:rsidRPr="60EF0757" w:rsidR="60EF0757">
        <w:rPr>
          <w:rFonts w:ascii="Arial" w:hAnsi="Arial" w:cs="Arial"/>
          <w:sz w:val="21"/>
          <w:szCs w:val="21"/>
        </w:rPr>
        <w:t xml:space="preserve"> </w:t>
      </w:r>
      <w:r w:rsidRPr="60EF0757" w:rsidR="60EF0757">
        <w:rPr>
          <w:rFonts w:ascii="Arial" w:hAnsi="Arial" w:cs="Arial"/>
          <w:sz w:val="21"/>
          <w:szCs w:val="21"/>
        </w:rPr>
        <w:t>W</w:t>
      </w:r>
      <w:r w:rsidRPr="60EF0757" w:rsidR="60EF0757">
        <w:rPr>
          <w:rFonts w:ascii="Arial" w:hAnsi="Arial" w:cs="Arial"/>
          <w:sz w:val="21"/>
          <w:szCs w:val="21"/>
        </w:rPr>
        <w:t>e</w:t>
      </w:r>
      <w:r w:rsidRPr="60EF0757" w:rsidR="60EF0757">
        <w:rPr>
          <w:rFonts w:ascii="Arial" w:hAnsi="Arial" w:cs="Arial"/>
          <w:sz w:val="21"/>
          <w:szCs w:val="21"/>
        </w:rPr>
        <w:t xml:space="preserve"> </w:t>
      </w:r>
      <w:r w:rsidRPr="60EF0757" w:rsidR="60EF0757">
        <w:rPr>
          <w:rFonts w:ascii="Arial" w:hAnsi="Arial" w:eastAsia="Calibri" w:cs="Arial"/>
          <w:sz w:val="21"/>
          <w:szCs w:val="21"/>
        </w:rPr>
        <w:t>will share written feedback with each shortlisted applicant</w:t>
      </w:r>
      <w:r w:rsidRPr="60EF0757" w:rsidR="60EF0757">
        <w:rPr>
          <w:rFonts w:ascii="Arial" w:hAnsi="Arial" w:eastAsia="Calibri" w:cs="Arial"/>
          <w:sz w:val="21"/>
          <w:szCs w:val="21"/>
        </w:rPr>
        <w:t xml:space="preserve"> before this discussion</w:t>
      </w:r>
      <w:r w:rsidRPr="60EF0757" w:rsidR="60EF0757">
        <w:rPr>
          <w:rFonts w:ascii="Arial" w:hAnsi="Arial" w:eastAsia="Calibri" w:cs="Arial"/>
          <w:sz w:val="21"/>
          <w:szCs w:val="21"/>
        </w:rPr>
        <w:t>.</w:t>
      </w:r>
    </w:p>
    <w:p w:rsidRPr="00BC144E" w:rsidR="6280C874" w:rsidP="6280C874" w:rsidRDefault="05A04052" w14:paraId="46D5C2E5" w14:textId="438505F7">
      <w:pPr>
        <w:rPr>
          <w:rFonts w:ascii="Arial" w:hAnsi="Arial" w:cs="Arial"/>
          <w:sz w:val="21"/>
          <w:szCs w:val="21"/>
        </w:rPr>
      </w:pPr>
      <w:r w:rsidRPr="00BC144E">
        <w:rPr>
          <w:rFonts w:ascii="Arial" w:hAnsi="Arial" w:cs="Arial"/>
          <w:sz w:val="21"/>
          <w:szCs w:val="21"/>
        </w:rPr>
        <w:t xml:space="preserve">We anticipate that final decisions will be communicated following grant approval by our Social Impact Committee </w:t>
      </w:r>
      <w:r w:rsidRPr="00952E1F" w:rsidR="00683D2A">
        <w:rPr>
          <w:rFonts w:ascii="Arial" w:hAnsi="Arial" w:cs="Arial"/>
          <w:b/>
          <w:bCs w:val="0"/>
          <w:sz w:val="21"/>
          <w:szCs w:val="21"/>
        </w:rPr>
        <w:t>by</w:t>
      </w:r>
      <w:r w:rsidRPr="00952E1F">
        <w:rPr>
          <w:rFonts w:ascii="Arial" w:hAnsi="Arial" w:cs="Arial"/>
          <w:b/>
          <w:bCs w:val="0"/>
          <w:sz w:val="21"/>
          <w:szCs w:val="21"/>
        </w:rPr>
        <w:t xml:space="preserve"> November at the latest</w:t>
      </w:r>
      <w:r w:rsidRPr="00BC144E">
        <w:rPr>
          <w:rFonts w:ascii="Arial" w:hAnsi="Arial" w:cs="Arial"/>
          <w:sz w:val="21"/>
          <w:szCs w:val="21"/>
        </w:rPr>
        <w:t xml:space="preserve">. </w:t>
      </w:r>
    </w:p>
    <w:p w:rsidRPr="00BC144E" w:rsidR="7F65FC50" w:rsidP="0D8ECC5D" w:rsidRDefault="0D8ECC5D" w14:paraId="07FECC4C" w14:textId="0CDD7D59">
      <w:pPr>
        <w:rPr>
          <w:rFonts w:ascii="Calibri" w:hAnsi="Calibri"/>
          <w:szCs w:val="20"/>
        </w:rPr>
      </w:pPr>
      <w:r w:rsidRPr="00BC144E">
        <w:rPr>
          <w:rFonts w:ascii="Arial" w:hAnsi="Arial" w:cs="Arial"/>
          <w:sz w:val="21"/>
          <w:szCs w:val="21"/>
        </w:rPr>
        <w:t>Comic Relief, at its sole discretion will select the successful proposal and shall be free to:</w:t>
      </w:r>
    </w:p>
    <w:p w:rsidRPr="00BC144E" w:rsidR="7F65FC50" w:rsidP="00941609" w:rsidRDefault="0D8ECC5D" w14:paraId="090EBA14" w14:textId="77777777">
      <w:pPr>
        <w:pStyle w:val="ListParagraph"/>
        <w:numPr>
          <w:ilvl w:val="0"/>
          <w:numId w:val="18"/>
        </w:numPr>
        <w:rPr>
          <w:rFonts w:ascii="Arial" w:hAnsi="Arial" w:cs="Arial"/>
          <w:sz w:val="21"/>
          <w:szCs w:val="21"/>
        </w:rPr>
      </w:pPr>
      <w:r w:rsidRPr="00BC144E">
        <w:rPr>
          <w:rFonts w:ascii="Arial" w:hAnsi="Arial" w:cs="Arial"/>
          <w:sz w:val="21"/>
          <w:szCs w:val="21"/>
        </w:rPr>
        <w:t>Accept the whole, or part only, of any submission</w:t>
      </w:r>
    </w:p>
    <w:p w:rsidRPr="00BC144E" w:rsidR="7F65FC50" w:rsidP="00941609" w:rsidRDefault="0D8ECC5D" w14:paraId="2C87906C" w14:textId="77777777">
      <w:pPr>
        <w:pStyle w:val="ListParagraph"/>
        <w:numPr>
          <w:ilvl w:val="0"/>
          <w:numId w:val="18"/>
        </w:numPr>
        <w:rPr>
          <w:rFonts w:ascii="Arial" w:hAnsi="Arial" w:cs="Arial"/>
          <w:sz w:val="21"/>
          <w:szCs w:val="21"/>
        </w:rPr>
      </w:pPr>
      <w:r w:rsidRPr="00BC144E">
        <w:rPr>
          <w:rFonts w:ascii="Arial" w:hAnsi="Arial" w:cs="Arial"/>
          <w:sz w:val="21"/>
          <w:szCs w:val="21"/>
        </w:rPr>
        <w:t xml:space="preserve">Accept none of the proposals </w:t>
      </w:r>
    </w:p>
    <w:p w:rsidRPr="00BC144E" w:rsidR="7F65FC50" w:rsidP="00941609" w:rsidRDefault="05A04052" w14:paraId="23AFAD48" w14:textId="5463FD67">
      <w:pPr>
        <w:pStyle w:val="ListParagraph"/>
        <w:numPr>
          <w:ilvl w:val="0"/>
          <w:numId w:val="18"/>
        </w:numPr>
        <w:rPr>
          <w:rFonts w:ascii="Arial" w:hAnsi="Arial" w:cs="Arial"/>
          <w:sz w:val="21"/>
          <w:szCs w:val="21"/>
        </w:rPr>
      </w:pPr>
      <w:r w:rsidRPr="00BC144E">
        <w:rPr>
          <w:rFonts w:ascii="Arial" w:hAnsi="Arial" w:cs="Arial"/>
          <w:sz w:val="21"/>
          <w:szCs w:val="21"/>
        </w:rPr>
        <w:t xml:space="preserve">Republish this </w:t>
      </w:r>
      <w:r w:rsidRPr="4715715E" w:rsidR="4715715E">
        <w:rPr>
          <w:rFonts w:ascii="Arial" w:hAnsi="Arial" w:cs="Arial"/>
          <w:sz w:val="21"/>
          <w:szCs w:val="21"/>
        </w:rPr>
        <w:t>funding call</w:t>
      </w:r>
    </w:p>
    <w:p w:rsidRPr="00BC144E" w:rsidR="00293AE9" w:rsidP="00952E1F" w:rsidRDefault="0D8ECC5D" w14:paraId="737382E9" w14:textId="0C01D86B">
      <w:pPr>
        <w:pStyle w:val="Heading2"/>
        <w:spacing w:after="0"/>
        <w:rPr>
          <w:rFonts w:ascii="Arial" w:hAnsi="Arial" w:cs="Arial"/>
          <w:sz w:val="21"/>
          <w:szCs w:val="21"/>
        </w:rPr>
      </w:pPr>
      <w:r w:rsidRPr="00BC144E">
        <w:rPr>
          <w:rFonts w:ascii="Arial" w:hAnsi="Arial" w:cs="Arial"/>
          <w:sz w:val="21"/>
          <w:szCs w:val="21"/>
        </w:rPr>
        <w:t>Processing your data</w:t>
      </w:r>
    </w:p>
    <w:p w:rsidRPr="00BC144E" w:rsidR="00293AE9" w:rsidP="002167C2" w:rsidRDefault="0D8ECC5D" w14:paraId="2BD094DF" w14:textId="10720735">
      <w:pPr>
        <w:rPr>
          <w:rFonts w:ascii="Arial" w:hAnsi="Arial" w:cs="Arial"/>
          <w:sz w:val="21"/>
          <w:szCs w:val="21"/>
        </w:rPr>
      </w:pPr>
      <w:r w:rsidRPr="00BC144E">
        <w:rPr>
          <w:rFonts w:ascii="Arial" w:hAnsi="Arial" w:cs="Arial"/>
          <w:sz w:val="21"/>
          <w:szCs w:val="21"/>
        </w:rPr>
        <w:t xml:space="preserve">Please let us know if you would like us to keep your personal details in our database for future reference. We will process your personal data according to the UK data protection law (the General Data Protection Regulation). If you want to know more about how we will use it, please refer to our </w:t>
      </w:r>
      <w:hyperlink r:id="rId15">
        <w:r w:rsidRPr="00BC144E">
          <w:rPr>
            <w:rStyle w:val="Hyperlink"/>
            <w:rFonts w:ascii="Arial" w:hAnsi="Arial" w:cs="Arial"/>
            <w:sz w:val="21"/>
            <w:szCs w:val="21"/>
          </w:rPr>
          <w:t>Privacy Notice</w:t>
        </w:r>
      </w:hyperlink>
      <w:r w:rsidRPr="00BC144E">
        <w:rPr>
          <w:rFonts w:ascii="Arial" w:hAnsi="Arial" w:cs="Arial"/>
          <w:sz w:val="21"/>
          <w:szCs w:val="21"/>
        </w:rPr>
        <w:t xml:space="preserve"> on our website.</w:t>
      </w:r>
    </w:p>
    <w:p w:rsidRPr="00BC144E" w:rsidR="67B404D1" w:rsidRDefault="67B404D1" w14:paraId="11E11847" w14:textId="2898E941">
      <w:pPr>
        <w:rPr>
          <w:rFonts w:ascii="Arial" w:hAnsi="Arial" w:cs="Arial"/>
          <w:sz w:val="21"/>
          <w:szCs w:val="21"/>
        </w:rPr>
      </w:pPr>
      <w:r w:rsidRPr="00BC144E">
        <w:rPr>
          <w:rFonts w:ascii="Arial" w:hAnsi="Arial" w:cs="Arial"/>
          <w:sz w:val="21"/>
          <w:szCs w:val="21"/>
        </w:rPr>
        <w:br w:type="page"/>
      </w:r>
    </w:p>
    <w:p w:rsidRPr="00BC144E" w:rsidR="67B404D1" w:rsidP="00670872" w:rsidRDefault="05A04052" w14:paraId="48269F60" w14:textId="1B0E4A91">
      <w:pPr>
        <w:pStyle w:val="Heading2"/>
        <w:rPr>
          <w:rFonts w:ascii="Arial" w:hAnsi="Arial" w:cs="Arial"/>
          <w:sz w:val="21"/>
          <w:szCs w:val="21"/>
        </w:rPr>
      </w:pPr>
      <w:r w:rsidRPr="00BC144E">
        <w:rPr>
          <w:rFonts w:ascii="Arial" w:hAnsi="Arial" w:cs="Arial"/>
          <w:sz w:val="21"/>
          <w:szCs w:val="21"/>
        </w:rPr>
        <w:lastRenderedPageBreak/>
        <w:t>Annex 1: Change Makers funded partner project details</w:t>
      </w:r>
    </w:p>
    <w:tbl>
      <w:tblPr>
        <w:tblW w:w="0" w:type="auto"/>
        <w:tblLayout w:type="fixed"/>
        <w:tblLook w:val="04A0" w:firstRow="1" w:lastRow="0" w:firstColumn="1" w:lastColumn="0" w:noHBand="0" w:noVBand="1"/>
      </w:tblPr>
      <w:tblGrid>
        <w:gridCol w:w="2706"/>
        <w:gridCol w:w="1489"/>
        <w:gridCol w:w="5540"/>
      </w:tblGrid>
      <w:tr w:rsidRPr="00BC144E" w:rsidR="67B404D1" w:rsidTr="2ECAC110" w14:paraId="41B569DC"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vAlign w:val="center"/>
          </w:tcPr>
          <w:p w:rsidRPr="00BC144E" w:rsidR="67B404D1" w:rsidP="00670872" w:rsidRDefault="0D8ECC5D" w14:paraId="29A535E0" w14:textId="0460DDE5">
            <w:pPr>
              <w:jc w:val="center"/>
              <w:rPr>
                <w:rFonts w:ascii="Arial" w:hAnsi="Arial" w:eastAsia="Arial" w:cs="Arial"/>
                <w:color w:val="FFFFFF" w:themeColor="background1"/>
                <w:sz w:val="21"/>
                <w:szCs w:val="21"/>
              </w:rPr>
            </w:pPr>
            <w:r w:rsidRPr="00BC144E">
              <w:rPr>
                <w:rFonts w:ascii="Arial" w:hAnsi="Arial" w:eastAsia="Arial" w:cs="Arial"/>
                <w:b/>
                <w:color w:val="FFFFFF" w:themeColor="background1"/>
                <w:sz w:val="21"/>
                <w:szCs w:val="21"/>
              </w:rPr>
              <w:t>Proposal Name</w:t>
            </w:r>
            <w:r w:rsidRPr="00BC144E">
              <w:rPr>
                <w:rFonts w:ascii="Arial" w:hAnsi="Arial" w:eastAsia="Arial" w:cs="Arial"/>
                <w:color w:val="FFFFFF" w:themeColor="background1"/>
                <w:sz w:val="21"/>
                <w:szCs w:val="21"/>
              </w:rPr>
              <w:t xml:space="preserve">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vAlign w:val="center"/>
          </w:tcPr>
          <w:p w:rsidRPr="00BC144E" w:rsidR="67B404D1" w:rsidP="00670872" w:rsidRDefault="0D8ECC5D" w14:paraId="00228A08" w14:textId="24EBBBD1">
            <w:pPr>
              <w:jc w:val="center"/>
              <w:rPr>
                <w:rFonts w:ascii="Arial" w:hAnsi="Arial" w:eastAsia="Arial" w:cs="Arial"/>
                <w:color w:val="FFFFFF" w:themeColor="background1"/>
                <w:sz w:val="21"/>
                <w:szCs w:val="21"/>
              </w:rPr>
            </w:pPr>
            <w:r w:rsidRPr="00BC144E">
              <w:rPr>
                <w:rFonts w:ascii="Arial" w:hAnsi="Arial" w:eastAsia="Arial" w:cs="Arial"/>
                <w:b/>
                <w:color w:val="FFFFFF" w:themeColor="background1"/>
                <w:sz w:val="21"/>
                <w:szCs w:val="21"/>
              </w:rPr>
              <w:t>Location of work</w:t>
            </w:r>
            <w:r w:rsidRPr="00BC144E">
              <w:rPr>
                <w:rFonts w:ascii="Arial" w:hAnsi="Arial" w:eastAsia="Arial" w:cs="Arial"/>
                <w:color w:val="FFFFFF" w:themeColor="background1"/>
                <w:sz w:val="21"/>
                <w:szCs w:val="21"/>
              </w:rPr>
              <w:t xml:space="preserve">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vAlign w:val="center"/>
          </w:tcPr>
          <w:p w:rsidRPr="00BC144E" w:rsidR="67B404D1" w:rsidP="00670872" w:rsidRDefault="0D8ECC5D" w14:paraId="050B59AA" w14:textId="5FF9171A">
            <w:pPr>
              <w:jc w:val="center"/>
              <w:rPr>
                <w:rFonts w:ascii="Arial" w:hAnsi="Arial" w:eastAsia="Arial" w:cs="Arial"/>
                <w:color w:val="FFFFFF" w:themeColor="background1"/>
                <w:sz w:val="21"/>
                <w:szCs w:val="21"/>
              </w:rPr>
            </w:pPr>
            <w:r w:rsidRPr="00BC144E">
              <w:rPr>
                <w:rFonts w:ascii="Arial" w:hAnsi="Arial" w:eastAsia="Arial" w:cs="Arial"/>
                <w:b/>
                <w:color w:val="FFFFFF" w:themeColor="background1"/>
                <w:sz w:val="21"/>
                <w:szCs w:val="21"/>
              </w:rPr>
              <w:t>Short summary of work</w:t>
            </w:r>
            <w:r w:rsidRPr="00BC144E">
              <w:rPr>
                <w:rFonts w:ascii="Arial" w:hAnsi="Arial" w:eastAsia="Arial" w:cs="Arial"/>
                <w:color w:val="FFFFFF" w:themeColor="background1"/>
                <w:sz w:val="21"/>
                <w:szCs w:val="21"/>
              </w:rPr>
              <w:t xml:space="preserve"> </w:t>
            </w:r>
          </w:p>
        </w:tc>
      </w:tr>
      <w:tr w:rsidRPr="00BC144E" w:rsidR="67B404D1" w:rsidTr="2ECAC110" w14:paraId="12E9AB59" w14:textId="77777777">
        <w:tc>
          <w:tcPr>
            <w:tcW w:w="973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P="0D8ECC5D" w:rsidRDefault="0D8ECC5D" w14:paraId="5E01B460" w14:textId="6658332A">
            <w:pPr>
              <w:jc w:val="center"/>
              <w:rPr>
                <w:rFonts w:ascii="Arial" w:hAnsi="Arial" w:eastAsia="Arial" w:cs="Arial"/>
                <w:b/>
                <w:sz w:val="21"/>
                <w:szCs w:val="21"/>
              </w:rPr>
            </w:pPr>
            <w:r w:rsidRPr="00BC144E">
              <w:rPr>
                <w:rFonts w:ascii="Arial" w:hAnsi="Arial" w:eastAsia="Arial" w:cs="Arial"/>
                <w:b/>
                <w:sz w:val="21"/>
                <w:szCs w:val="21"/>
              </w:rPr>
              <w:t>Global Mental Health</w:t>
            </w:r>
          </w:p>
        </w:tc>
      </w:tr>
      <w:tr w:rsidRPr="00BC144E" w:rsidR="67B404D1" w:rsidTr="2ECAC110" w14:paraId="43794320"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28DB25DA" w14:textId="63BDA295">
            <w:pPr>
              <w:rPr>
                <w:rFonts w:ascii="Arial" w:hAnsi="Arial" w:cs="Arial"/>
                <w:sz w:val="21"/>
                <w:szCs w:val="21"/>
              </w:rPr>
            </w:pPr>
            <w:r w:rsidRPr="00BC144E">
              <w:rPr>
                <w:rFonts w:ascii="Arial" w:hAnsi="Arial" w:eastAsia="Arial" w:cs="Arial"/>
                <w:sz w:val="21"/>
                <w:szCs w:val="21"/>
              </w:rPr>
              <w:t xml:space="preserve">Autism AIM Yorkshire </w:t>
            </w:r>
          </w:p>
        </w:tc>
        <w:tc>
          <w:tcPr>
            <w:tcW w:w="1489"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P="00670872" w:rsidRDefault="0D8ECC5D" w14:paraId="18A4154F" w14:textId="0063D3EE">
            <w:pPr>
              <w:jc w:val="center"/>
              <w:rPr>
                <w:rFonts w:ascii="Arial" w:hAnsi="Arial" w:eastAsia="Arial" w:cs="Arial"/>
                <w:sz w:val="21"/>
                <w:szCs w:val="21"/>
              </w:rPr>
            </w:pPr>
            <w:r w:rsidRPr="00BC144E">
              <w:rPr>
                <w:rFonts w:ascii="Arial" w:hAnsi="Arial" w:eastAsia="Arial" w:cs="Arial"/>
                <w:sz w:val="21"/>
                <w:szCs w:val="21"/>
              </w:rPr>
              <w:t xml:space="preserve">Yorkshire </w:t>
            </w:r>
          </w:p>
        </w:tc>
        <w:tc>
          <w:tcPr>
            <w:tcW w:w="554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2ECAC110" w14:paraId="483E20F0" w14:textId="5B978688">
            <w:pPr>
              <w:rPr>
                <w:rFonts w:ascii="Arial" w:hAnsi="Arial" w:cs="Arial"/>
                <w:sz w:val="21"/>
                <w:szCs w:val="21"/>
              </w:rPr>
            </w:pPr>
            <w:r w:rsidRPr="00BC144E">
              <w:rPr>
                <w:rFonts w:ascii="Arial" w:hAnsi="Arial" w:eastAsia="Arial" w:cs="Arial"/>
                <w:sz w:val="21"/>
                <w:szCs w:val="21"/>
              </w:rPr>
              <w:t xml:space="preserve">The autism-led AIM project will work with existing partners, to improve local NHS and community responses, as well as support groups to help autistic people improve their own mental wellbeing. </w:t>
            </w:r>
          </w:p>
        </w:tc>
      </w:tr>
      <w:tr w:rsidRPr="00BC144E" w:rsidR="67B404D1" w:rsidTr="2ECAC110" w14:paraId="68B6A872"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17EAAED5" w14:textId="5F124125">
            <w:pPr>
              <w:rPr>
                <w:rFonts w:ascii="Arial" w:hAnsi="Arial" w:cs="Arial"/>
                <w:sz w:val="21"/>
                <w:szCs w:val="21"/>
              </w:rPr>
            </w:pPr>
            <w:r w:rsidRPr="00BC144E">
              <w:rPr>
                <w:rFonts w:ascii="Arial" w:hAnsi="Arial" w:eastAsia="Arial" w:cs="Arial"/>
                <w:sz w:val="21"/>
                <w:szCs w:val="21"/>
              </w:rPr>
              <w:t xml:space="preserve">Journey of Hope: Transforming BME migrant women's mental health.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P="00670872" w:rsidRDefault="0D8ECC5D" w14:paraId="2C2C9AC4" w14:textId="51842DAF">
            <w:pPr>
              <w:jc w:val="center"/>
              <w:rPr>
                <w:rFonts w:ascii="Arial" w:hAnsi="Arial" w:eastAsia="Arial" w:cs="Arial"/>
                <w:sz w:val="21"/>
                <w:szCs w:val="21"/>
              </w:rPr>
            </w:pPr>
            <w:r w:rsidRPr="00BC144E">
              <w:rPr>
                <w:rFonts w:ascii="Arial" w:hAnsi="Arial" w:eastAsia="Arial" w:cs="Arial"/>
                <w:sz w:val="21"/>
                <w:szCs w:val="21"/>
              </w:rPr>
              <w:t xml:space="preserve">London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0FEA9F89" w14:textId="26625265">
            <w:pPr>
              <w:rPr>
                <w:rFonts w:ascii="Arial" w:hAnsi="Arial" w:cs="Arial"/>
                <w:sz w:val="21"/>
                <w:szCs w:val="21"/>
              </w:rPr>
            </w:pPr>
            <w:r w:rsidRPr="00BC144E">
              <w:rPr>
                <w:rFonts w:ascii="Arial" w:hAnsi="Arial" w:eastAsia="Arial" w:cs="Arial"/>
                <w:sz w:val="21"/>
                <w:szCs w:val="21"/>
              </w:rPr>
              <w:t xml:space="preserve">The vision is to create a lasting change in the effectiveness of mental health services for BME migrant women. </w:t>
            </w:r>
          </w:p>
        </w:tc>
      </w:tr>
      <w:tr w:rsidRPr="00BC144E" w:rsidR="67B404D1" w:rsidTr="2ECAC110" w14:paraId="6FAB0088"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451E91CF" w14:textId="270F5013">
            <w:pPr>
              <w:rPr>
                <w:rFonts w:ascii="Arial" w:hAnsi="Arial" w:cs="Arial"/>
                <w:sz w:val="21"/>
                <w:szCs w:val="21"/>
              </w:rPr>
            </w:pPr>
            <w:r w:rsidRPr="00BC144E">
              <w:rPr>
                <w:rFonts w:ascii="Arial" w:hAnsi="Arial" w:eastAsia="Arial" w:cs="Arial"/>
                <w:sz w:val="21"/>
                <w:szCs w:val="21"/>
              </w:rPr>
              <w:t xml:space="preserve">Therapeutic Intervention For Peace (TIP)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P="00670872" w:rsidRDefault="0D8ECC5D" w14:paraId="15F7BBB8" w14:textId="055AC005">
            <w:pPr>
              <w:jc w:val="center"/>
              <w:rPr>
                <w:rFonts w:ascii="Arial" w:hAnsi="Arial" w:eastAsia="Arial" w:cs="Arial"/>
                <w:sz w:val="21"/>
                <w:szCs w:val="21"/>
              </w:rPr>
            </w:pPr>
            <w:r w:rsidRPr="00BC144E">
              <w:rPr>
                <w:rFonts w:ascii="Arial" w:hAnsi="Arial" w:eastAsia="Arial" w:cs="Arial"/>
                <w:sz w:val="21"/>
                <w:szCs w:val="21"/>
              </w:rPr>
              <w:t xml:space="preserve">London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36DB18A5" w14:textId="5DC03F0C">
            <w:pPr>
              <w:rPr>
                <w:rFonts w:ascii="Arial" w:hAnsi="Arial" w:cs="Arial"/>
                <w:sz w:val="21"/>
                <w:szCs w:val="21"/>
              </w:rPr>
            </w:pPr>
            <w:r w:rsidRPr="00BC144E">
              <w:rPr>
                <w:rFonts w:ascii="Arial" w:hAnsi="Arial" w:eastAsia="Arial" w:cs="Arial"/>
                <w:sz w:val="21"/>
                <w:szCs w:val="21"/>
              </w:rPr>
              <w:t xml:space="preserve">The aim is to have culturally competent services co-designed with ‘BAME’ young people and others focused on better mental health and ultimately reduced violence. </w:t>
            </w:r>
          </w:p>
        </w:tc>
      </w:tr>
      <w:tr w:rsidRPr="00BC144E" w:rsidR="67B404D1" w:rsidTr="2ECAC110" w14:paraId="35904665"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192F4FAE" w14:textId="58D951DE">
            <w:pPr>
              <w:rPr>
                <w:rFonts w:ascii="Arial" w:hAnsi="Arial" w:cs="Arial"/>
                <w:sz w:val="21"/>
                <w:szCs w:val="21"/>
              </w:rPr>
            </w:pPr>
            <w:r w:rsidRPr="00BC144E">
              <w:rPr>
                <w:rFonts w:ascii="Arial" w:hAnsi="Arial" w:eastAsia="Arial" w:cs="Arial"/>
                <w:sz w:val="21"/>
                <w:szCs w:val="21"/>
              </w:rPr>
              <w:t xml:space="preserve">#YoungAndBlack Changemakers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P="00670872" w:rsidRDefault="0D8ECC5D" w14:paraId="74501B31" w14:textId="5429F057">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00BC144E" w:rsidR="67B404D1" w:rsidRDefault="0D8ECC5D" w14:paraId="69EC5FCF" w14:textId="0F9C48E0">
            <w:pPr>
              <w:rPr>
                <w:rFonts w:ascii="Arial" w:hAnsi="Arial" w:cs="Arial"/>
                <w:sz w:val="21"/>
                <w:szCs w:val="21"/>
              </w:rPr>
            </w:pPr>
            <w:r w:rsidRPr="00BC144E">
              <w:rPr>
                <w:rFonts w:ascii="Arial" w:hAnsi="Arial" w:eastAsia="Arial" w:cs="Arial"/>
                <w:sz w:val="21"/>
                <w:szCs w:val="21"/>
              </w:rPr>
              <w:t xml:space="preserve">Young people from racialised communities to reimagine the mental health support they need. </w:t>
            </w:r>
          </w:p>
        </w:tc>
      </w:tr>
      <w:tr w:rsidRPr="00BC144E" w:rsidR="67B404D1" w:rsidTr="2ECAC110" w14:paraId="744C8F5D" w14:textId="77777777">
        <w:tc>
          <w:tcPr>
            <w:tcW w:w="973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P="0D8ECC5D" w:rsidRDefault="0D8ECC5D" w14:paraId="520F138C" w14:textId="3B93CB98">
            <w:pPr>
              <w:jc w:val="center"/>
              <w:rPr>
                <w:rFonts w:ascii="Arial" w:hAnsi="Arial" w:eastAsia="Arial" w:cs="Arial"/>
                <w:b/>
                <w:sz w:val="21"/>
                <w:szCs w:val="21"/>
              </w:rPr>
            </w:pPr>
            <w:r w:rsidRPr="00BC144E">
              <w:rPr>
                <w:rFonts w:ascii="Arial" w:hAnsi="Arial" w:eastAsia="Arial" w:cs="Arial"/>
                <w:b/>
                <w:sz w:val="21"/>
                <w:szCs w:val="21"/>
              </w:rPr>
              <w:t>Children Surviving and Thriving – Early Childhood Development</w:t>
            </w:r>
          </w:p>
        </w:tc>
      </w:tr>
      <w:tr w:rsidRPr="00BC144E" w:rsidR="67B404D1" w:rsidTr="2ECAC110" w14:paraId="5687832F"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3AACE925" w14:textId="5A5A189C">
            <w:pPr>
              <w:rPr>
                <w:rFonts w:ascii="Arial" w:hAnsi="Arial" w:cs="Arial"/>
                <w:sz w:val="21"/>
                <w:szCs w:val="21"/>
              </w:rPr>
            </w:pPr>
            <w:r w:rsidRPr="00BC144E">
              <w:rPr>
                <w:rFonts w:ascii="Arial" w:hAnsi="Arial" w:eastAsia="Arial" w:cs="Arial"/>
                <w:sz w:val="21"/>
                <w:szCs w:val="21"/>
              </w:rPr>
              <w:t xml:space="preserve">Transforming early education for children with SEND by building inclusion </w:t>
            </w:r>
          </w:p>
        </w:tc>
        <w:tc>
          <w:tcPr>
            <w:tcW w:w="1489" w:type="dxa"/>
            <w:tcBorders>
              <w:top w:val="nil"/>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P="00670872" w:rsidRDefault="0D8ECC5D" w14:paraId="206B8B01" w14:textId="20391BB6">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nil"/>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21D0083C" w14:textId="67759D5A">
            <w:pPr>
              <w:rPr>
                <w:rFonts w:ascii="Arial" w:hAnsi="Arial" w:cs="Arial"/>
                <w:sz w:val="21"/>
                <w:szCs w:val="21"/>
              </w:rPr>
            </w:pPr>
            <w:r w:rsidRPr="00BC144E">
              <w:rPr>
                <w:rFonts w:ascii="Arial" w:hAnsi="Arial" w:eastAsia="Arial" w:cs="Arial"/>
                <w:sz w:val="21"/>
                <w:szCs w:val="21"/>
              </w:rPr>
              <w:t xml:space="preserve">Empower early years practitioners to deliver inclusive practices, and upskill them through training and shared information and learning resources, to create an additional 6,900 early years special education needs and disability places across 30 local authorities. </w:t>
            </w:r>
          </w:p>
        </w:tc>
      </w:tr>
      <w:tr w:rsidRPr="00BC144E" w:rsidR="67B404D1" w:rsidTr="2ECAC110" w14:paraId="7D3063BF"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0D4A1255" w14:textId="4D6EEF4A">
            <w:pPr>
              <w:rPr>
                <w:rFonts w:ascii="Arial" w:hAnsi="Arial" w:cs="Arial"/>
                <w:sz w:val="21"/>
                <w:szCs w:val="21"/>
              </w:rPr>
            </w:pPr>
            <w:r w:rsidRPr="00BC144E">
              <w:rPr>
                <w:rFonts w:ascii="Arial" w:hAnsi="Arial" w:eastAsia="Arial" w:cs="Arial"/>
                <w:sz w:val="21"/>
                <w:szCs w:val="21"/>
              </w:rPr>
              <w:t xml:space="preserve">Kinship Campaigners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P="00670872" w:rsidRDefault="0D8ECC5D" w14:paraId="4EF0820A" w14:textId="7D0A6F7D">
            <w:pPr>
              <w:jc w:val="center"/>
              <w:rPr>
                <w:rFonts w:ascii="Arial" w:hAnsi="Arial" w:eastAsia="Arial" w:cs="Arial"/>
                <w:sz w:val="21"/>
                <w:szCs w:val="21"/>
              </w:rPr>
            </w:pPr>
            <w:r w:rsidRPr="00BC144E">
              <w:rPr>
                <w:rFonts w:ascii="Arial" w:hAnsi="Arial" w:eastAsia="Arial" w:cs="Arial"/>
                <w:sz w:val="21"/>
                <w:szCs w:val="21"/>
              </w:rPr>
              <w:t xml:space="preserve">England and Wales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7A92C4E1" w14:textId="65EE5AB0">
            <w:pPr>
              <w:rPr>
                <w:rFonts w:ascii="Arial" w:hAnsi="Arial" w:cs="Arial"/>
                <w:sz w:val="21"/>
                <w:szCs w:val="21"/>
              </w:rPr>
            </w:pPr>
            <w:r w:rsidRPr="00BC144E">
              <w:rPr>
                <w:rFonts w:ascii="Arial" w:hAnsi="Arial" w:eastAsia="Arial" w:cs="Arial"/>
                <w:sz w:val="21"/>
                <w:szCs w:val="21"/>
              </w:rPr>
              <w:t xml:space="preserve">Work with kinship carers across England and Wales to raise awareness, influence policy and campaign for rights of carers </w:t>
            </w:r>
          </w:p>
        </w:tc>
      </w:tr>
      <w:tr w:rsidRPr="00BC144E" w:rsidR="67B404D1" w:rsidTr="2ECAC110" w14:paraId="28B25806"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3DEE364B" w14:textId="080AA8DA">
            <w:pPr>
              <w:rPr>
                <w:rFonts w:ascii="Arial" w:hAnsi="Arial" w:cs="Arial"/>
                <w:sz w:val="21"/>
                <w:szCs w:val="21"/>
              </w:rPr>
            </w:pPr>
            <w:r w:rsidRPr="00BC144E">
              <w:rPr>
                <w:rFonts w:ascii="Arial" w:hAnsi="Arial" w:eastAsia="Arial" w:cs="Arial"/>
                <w:sz w:val="21"/>
                <w:szCs w:val="21"/>
              </w:rPr>
              <w:t xml:space="preserve">See, Hear, ACT! - Helping young children and their mums survive and thrive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P="00670872" w:rsidRDefault="0D8ECC5D" w14:paraId="1CAED366" w14:textId="42F64FD4">
            <w:pPr>
              <w:jc w:val="center"/>
              <w:rPr>
                <w:rFonts w:ascii="Arial" w:hAnsi="Arial" w:eastAsia="Arial" w:cs="Arial"/>
                <w:sz w:val="21"/>
                <w:szCs w:val="21"/>
              </w:rPr>
            </w:pPr>
            <w:r w:rsidRPr="00BC144E">
              <w:rPr>
                <w:rFonts w:ascii="Arial" w:hAnsi="Arial" w:eastAsia="Arial" w:cs="Arial"/>
                <w:sz w:val="21"/>
                <w:szCs w:val="21"/>
              </w:rPr>
              <w:t xml:space="preserve">Northern Ireland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746AFEE7" w14:textId="2F446A36">
            <w:pPr>
              <w:rPr>
                <w:rFonts w:ascii="Arial" w:hAnsi="Arial" w:cs="Arial"/>
                <w:sz w:val="21"/>
                <w:szCs w:val="21"/>
              </w:rPr>
            </w:pPr>
            <w:r w:rsidRPr="00BC144E">
              <w:rPr>
                <w:rFonts w:ascii="Arial" w:hAnsi="Arial" w:eastAsia="Arial" w:cs="Arial"/>
                <w:sz w:val="21"/>
                <w:szCs w:val="21"/>
              </w:rPr>
              <w:t xml:space="preserve">To improve the lives of young children aged 0-5 years who live in homes affected by domestic abuse in Northern Ireland. </w:t>
            </w:r>
          </w:p>
        </w:tc>
      </w:tr>
      <w:tr w:rsidRPr="00BC144E" w:rsidR="67B404D1" w:rsidTr="2ECAC110" w14:paraId="4081D52A"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442294E5" w14:textId="7EF5D770">
            <w:pPr>
              <w:rPr>
                <w:rFonts w:ascii="Arial" w:hAnsi="Arial" w:cs="Arial"/>
                <w:sz w:val="21"/>
                <w:szCs w:val="21"/>
              </w:rPr>
            </w:pPr>
            <w:r w:rsidRPr="00BC144E">
              <w:rPr>
                <w:rFonts w:ascii="Arial" w:hAnsi="Arial" w:eastAsia="Arial" w:cs="Arial"/>
                <w:sz w:val="21"/>
                <w:szCs w:val="21"/>
              </w:rPr>
              <w:t xml:space="preserve">Starting Strong - addressing inequalities facing marginalised mothers and babies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P="00670872" w:rsidRDefault="0D8ECC5D" w14:paraId="21C93AC3" w14:textId="1BE00C85">
            <w:pPr>
              <w:jc w:val="center"/>
              <w:rPr>
                <w:rFonts w:ascii="Arial" w:hAnsi="Arial" w:eastAsia="Arial" w:cs="Arial"/>
                <w:sz w:val="21"/>
                <w:szCs w:val="21"/>
              </w:rPr>
            </w:pPr>
            <w:r w:rsidRPr="00BC144E">
              <w:rPr>
                <w:rFonts w:ascii="Arial" w:hAnsi="Arial" w:eastAsia="Arial" w:cs="Arial"/>
                <w:sz w:val="21"/>
                <w:szCs w:val="21"/>
              </w:rPr>
              <w:t xml:space="preserve">London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BE4D5" w:themeFill="accent2" w:themeFillTint="33"/>
            <w:vAlign w:val="center"/>
          </w:tcPr>
          <w:p w:rsidRPr="00BC144E" w:rsidR="67B404D1" w:rsidRDefault="0D8ECC5D" w14:paraId="56F243B9" w14:textId="31B4B054">
            <w:pPr>
              <w:rPr>
                <w:rFonts w:ascii="Arial" w:hAnsi="Arial" w:cs="Arial"/>
                <w:sz w:val="21"/>
                <w:szCs w:val="21"/>
              </w:rPr>
            </w:pPr>
            <w:r w:rsidRPr="00BC144E">
              <w:rPr>
                <w:rFonts w:ascii="Arial" w:hAnsi="Arial" w:eastAsia="Arial" w:cs="Arial"/>
                <w:sz w:val="21"/>
                <w:szCs w:val="21"/>
              </w:rPr>
              <w:t xml:space="preserve">To help support early child development and strengthen relationships between children and their mum, and the mum and their peer supporter (Maternity Mate). </w:t>
            </w:r>
          </w:p>
        </w:tc>
      </w:tr>
      <w:tr w:rsidRPr="00BC144E" w:rsidR="67B404D1" w:rsidTr="2ECAC110" w14:paraId="13FC83F8" w14:textId="77777777">
        <w:tc>
          <w:tcPr>
            <w:tcW w:w="973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P="0D8ECC5D" w:rsidRDefault="0D8ECC5D" w14:paraId="0528D59C" w14:textId="5D90AF5B">
            <w:pPr>
              <w:jc w:val="center"/>
              <w:rPr>
                <w:rFonts w:ascii="Arial" w:hAnsi="Arial" w:eastAsia="Arial" w:cs="Arial"/>
                <w:b/>
                <w:sz w:val="21"/>
                <w:szCs w:val="21"/>
              </w:rPr>
            </w:pPr>
            <w:r w:rsidRPr="00BC144E">
              <w:rPr>
                <w:rFonts w:ascii="Arial" w:hAnsi="Arial" w:eastAsia="Arial" w:cs="Arial"/>
                <w:b/>
                <w:sz w:val="21"/>
                <w:szCs w:val="21"/>
              </w:rPr>
              <w:t>Safe Place To Be - Shelter</w:t>
            </w:r>
          </w:p>
        </w:tc>
      </w:tr>
      <w:tr w:rsidRPr="00BC144E" w:rsidR="67B404D1" w:rsidTr="2ECAC110" w14:paraId="619DC865"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182D9B75" w14:textId="3856D3C8">
            <w:pPr>
              <w:rPr>
                <w:rFonts w:ascii="Arial" w:hAnsi="Arial" w:cs="Arial"/>
                <w:sz w:val="21"/>
                <w:szCs w:val="21"/>
              </w:rPr>
            </w:pPr>
            <w:r w:rsidRPr="00BC144E">
              <w:rPr>
                <w:rFonts w:ascii="Arial" w:hAnsi="Arial" w:eastAsia="Arial" w:cs="Arial"/>
                <w:sz w:val="21"/>
                <w:szCs w:val="21"/>
              </w:rPr>
              <w:t xml:space="preserve">Building a network of change-makers towards ending homelessness with evidence </w:t>
            </w:r>
          </w:p>
        </w:tc>
        <w:tc>
          <w:tcPr>
            <w:tcW w:w="1489" w:type="dxa"/>
            <w:tcBorders>
              <w:top w:val="nil"/>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P="00670872" w:rsidRDefault="0D8ECC5D" w14:paraId="391A906C" w14:textId="7D085E4E">
            <w:pPr>
              <w:jc w:val="center"/>
              <w:rPr>
                <w:rFonts w:ascii="Arial" w:hAnsi="Arial" w:eastAsia="Arial" w:cs="Arial"/>
                <w:sz w:val="21"/>
                <w:szCs w:val="21"/>
              </w:rPr>
            </w:pPr>
            <w:r w:rsidRPr="00BC144E">
              <w:rPr>
                <w:rFonts w:ascii="Arial" w:hAnsi="Arial" w:eastAsia="Arial" w:cs="Arial"/>
                <w:sz w:val="21"/>
                <w:szCs w:val="21"/>
              </w:rPr>
              <w:t xml:space="preserve">UK wide </w:t>
            </w:r>
          </w:p>
        </w:tc>
        <w:tc>
          <w:tcPr>
            <w:tcW w:w="5540" w:type="dxa"/>
            <w:tcBorders>
              <w:top w:val="nil"/>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40306E76" w14:textId="274A946D">
            <w:pPr>
              <w:rPr>
                <w:rFonts w:ascii="Arial" w:hAnsi="Arial" w:cs="Arial"/>
                <w:sz w:val="21"/>
                <w:szCs w:val="21"/>
              </w:rPr>
            </w:pPr>
            <w:r w:rsidRPr="00BC144E">
              <w:rPr>
                <w:rFonts w:ascii="Arial" w:hAnsi="Arial" w:eastAsia="Arial" w:cs="Arial"/>
                <w:sz w:val="21"/>
                <w:szCs w:val="21"/>
              </w:rPr>
              <w:t xml:space="preserve">Embedding evidence-based working across the sector, and scaling ‘communities’ of leaders, practitioners and people with lived experience who are committed to evidence-based ways of working towards ending homelessness in the UK. </w:t>
            </w:r>
          </w:p>
        </w:tc>
      </w:tr>
      <w:tr w:rsidRPr="00BC144E" w:rsidR="67B404D1" w:rsidTr="2ECAC110" w14:paraId="116048C6"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7951208F" w14:textId="1A23B7D5">
            <w:pPr>
              <w:rPr>
                <w:rFonts w:ascii="Arial" w:hAnsi="Arial" w:cs="Arial"/>
                <w:sz w:val="21"/>
                <w:szCs w:val="21"/>
              </w:rPr>
            </w:pPr>
            <w:proofErr w:type="spellStart"/>
            <w:r w:rsidRPr="00BC144E">
              <w:rPr>
                <w:rFonts w:ascii="Arial" w:hAnsi="Arial" w:eastAsia="Arial" w:cs="Arial"/>
                <w:sz w:val="21"/>
                <w:szCs w:val="21"/>
              </w:rPr>
              <w:t>ListenUp</w:t>
            </w:r>
            <w:proofErr w:type="spellEnd"/>
            <w:r w:rsidRPr="00BC144E">
              <w:rPr>
                <w:rFonts w:ascii="Arial" w:hAnsi="Arial" w:eastAsia="Arial" w:cs="Arial"/>
                <w:sz w:val="21"/>
                <w:szCs w:val="21"/>
              </w:rPr>
              <w:t xml:space="preserve">!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P="00670872" w:rsidRDefault="0D8ECC5D" w14:paraId="35672F14" w14:textId="03784B11">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695F59FE" w14:textId="6EBB6CD2">
            <w:pPr>
              <w:rPr>
                <w:rFonts w:ascii="Arial" w:hAnsi="Arial" w:cs="Arial"/>
                <w:sz w:val="21"/>
                <w:szCs w:val="21"/>
              </w:rPr>
            </w:pPr>
            <w:r w:rsidRPr="00BC144E">
              <w:rPr>
                <w:rFonts w:ascii="Arial" w:hAnsi="Arial" w:eastAsia="Arial" w:cs="Arial"/>
                <w:sz w:val="21"/>
                <w:szCs w:val="21"/>
              </w:rPr>
              <w:t xml:space="preserve">Seeks to end homelessness by tackling health inequalities experienced by homeless people and effect change with </w:t>
            </w:r>
            <w:r w:rsidRPr="00BC144E">
              <w:rPr>
                <w:rFonts w:ascii="Arial" w:hAnsi="Arial" w:eastAsia="Arial" w:cs="Arial"/>
                <w:sz w:val="21"/>
                <w:szCs w:val="21"/>
              </w:rPr>
              <w:lastRenderedPageBreak/>
              <w:t xml:space="preserve">the commissioners of health services by harnessing the lived experience of people experiencing homelessness </w:t>
            </w:r>
          </w:p>
        </w:tc>
      </w:tr>
      <w:tr w:rsidRPr="00BC144E" w:rsidR="67B404D1" w:rsidTr="2ECAC110" w14:paraId="079F0AEF"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454EF5AF" w14:textId="76076F4D">
            <w:pPr>
              <w:rPr>
                <w:rFonts w:ascii="Arial" w:hAnsi="Arial" w:cs="Arial"/>
                <w:sz w:val="21"/>
                <w:szCs w:val="21"/>
              </w:rPr>
            </w:pPr>
            <w:r w:rsidRPr="00BC144E">
              <w:rPr>
                <w:rFonts w:ascii="Arial" w:hAnsi="Arial" w:eastAsia="Arial" w:cs="Arial"/>
                <w:sz w:val="21"/>
                <w:szCs w:val="21"/>
              </w:rPr>
              <w:lastRenderedPageBreak/>
              <w:t xml:space="preserve">Building the Nation of Sanctuary - A Joined Up Approach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P="00670872" w:rsidRDefault="0D8ECC5D" w14:paraId="25F6EE56" w14:textId="52CBB77C">
            <w:pPr>
              <w:jc w:val="center"/>
              <w:rPr>
                <w:rFonts w:ascii="Arial" w:hAnsi="Arial" w:eastAsia="Arial" w:cs="Arial"/>
                <w:sz w:val="21"/>
                <w:szCs w:val="21"/>
              </w:rPr>
            </w:pPr>
            <w:r w:rsidRPr="00BC144E">
              <w:rPr>
                <w:rFonts w:ascii="Arial" w:hAnsi="Arial" w:eastAsia="Arial" w:cs="Arial"/>
                <w:sz w:val="21"/>
                <w:szCs w:val="21"/>
              </w:rPr>
              <w:t xml:space="preserve">Wales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5" w:themeFillTint="33"/>
            <w:vAlign w:val="center"/>
          </w:tcPr>
          <w:p w:rsidRPr="00BC144E" w:rsidR="67B404D1" w:rsidRDefault="0D8ECC5D" w14:paraId="4CFE86EB" w14:textId="39358D7E">
            <w:pPr>
              <w:rPr>
                <w:rFonts w:ascii="Arial" w:hAnsi="Arial" w:cs="Arial"/>
                <w:sz w:val="21"/>
                <w:szCs w:val="21"/>
              </w:rPr>
            </w:pPr>
            <w:r w:rsidRPr="00BC144E">
              <w:rPr>
                <w:rFonts w:ascii="Arial" w:hAnsi="Arial" w:eastAsia="Arial" w:cs="Arial"/>
                <w:sz w:val="21"/>
                <w:szCs w:val="21"/>
              </w:rPr>
              <w:t xml:space="preserve">To reduce the risk of refugees becoming destitute and homeless when granted leave to remain and to support those going through the immigration system </w:t>
            </w:r>
          </w:p>
        </w:tc>
      </w:tr>
      <w:tr w:rsidRPr="00BC144E" w:rsidR="67B404D1" w:rsidTr="2ECAC110" w14:paraId="665EB5E1" w14:textId="77777777">
        <w:tc>
          <w:tcPr>
            <w:tcW w:w="973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D8ECC5D" w:rsidRDefault="0D8ECC5D" w14:paraId="0DB99AF3" w14:textId="7C9516A4">
            <w:pPr>
              <w:jc w:val="center"/>
              <w:rPr>
                <w:rFonts w:ascii="Arial" w:hAnsi="Arial" w:eastAsia="Arial" w:cs="Arial"/>
                <w:b/>
                <w:sz w:val="21"/>
                <w:szCs w:val="21"/>
              </w:rPr>
            </w:pPr>
            <w:r w:rsidRPr="00BC144E">
              <w:rPr>
                <w:rFonts w:ascii="Arial" w:hAnsi="Arial" w:eastAsia="Arial" w:cs="Arial"/>
                <w:b/>
                <w:sz w:val="21"/>
                <w:szCs w:val="21"/>
              </w:rPr>
              <w:t>Safe Place To Be – Forced Migration</w:t>
            </w:r>
          </w:p>
        </w:tc>
      </w:tr>
      <w:tr w:rsidRPr="00BC144E" w:rsidR="67B404D1" w:rsidTr="2ECAC110" w14:paraId="5E456A7F"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7BC643F5" w14:textId="1645E066">
            <w:pPr>
              <w:rPr>
                <w:rFonts w:ascii="Arial" w:hAnsi="Arial" w:cs="Arial"/>
                <w:sz w:val="21"/>
                <w:szCs w:val="21"/>
              </w:rPr>
            </w:pPr>
            <w:r w:rsidRPr="00BC144E">
              <w:rPr>
                <w:rFonts w:ascii="Arial" w:hAnsi="Arial" w:eastAsia="Arial" w:cs="Arial"/>
                <w:sz w:val="21"/>
                <w:szCs w:val="21"/>
              </w:rPr>
              <w:t xml:space="preserve">Refugee Integration: Connecting Innovation to Policy in Bristol and Beyond </w:t>
            </w:r>
          </w:p>
        </w:tc>
        <w:tc>
          <w:tcPr>
            <w:tcW w:w="1489" w:type="dxa"/>
            <w:tcBorders>
              <w:top w:val="nil"/>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0670872" w:rsidRDefault="0D8ECC5D" w14:paraId="54C99680" w14:textId="2D267A2B">
            <w:pPr>
              <w:jc w:val="center"/>
              <w:rPr>
                <w:rFonts w:ascii="Arial" w:hAnsi="Arial" w:eastAsia="Arial" w:cs="Arial"/>
                <w:sz w:val="21"/>
                <w:szCs w:val="21"/>
              </w:rPr>
            </w:pPr>
            <w:r w:rsidRPr="00BC144E">
              <w:rPr>
                <w:rFonts w:ascii="Arial" w:hAnsi="Arial" w:eastAsia="Arial" w:cs="Arial"/>
                <w:sz w:val="21"/>
                <w:szCs w:val="21"/>
              </w:rPr>
              <w:t xml:space="preserve">South West </w:t>
            </w:r>
          </w:p>
          <w:p w:rsidRPr="00BC144E" w:rsidR="67B404D1" w:rsidP="00670872" w:rsidRDefault="0D8ECC5D" w14:paraId="6B49465F" w14:textId="6B4F239A">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nil"/>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7E4A4179" w14:textId="17729A88">
            <w:pPr>
              <w:rPr>
                <w:rFonts w:ascii="Arial" w:hAnsi="Arial" w:cs="Arial"/>
                <w:sz w:val="21"/>
                <w:szCs w:val="21"/>
              </w:rPr>
            </w:pPr>
            <w:r w:rsidRPr="00BC144E">
              <w:rPr>
                <w:rFonts w:ascii="Arial" w:hAnsi="Arial" w:eastAsia="Arial" w:cs="Arial"/>
                <w:sz w:val="21"/>
                <w:szCs w:val="21"/>
              </w:rPr>
              <w:t xml:space="preserve">Provide annual data and evidence of the state of refugee and asylum integration; influence refugee integration policy and service practice that will improve the integration process and outcomes for refugees; deepen working relationships between statutory institutions and the refugee sector; improve joined up approaches to policy and service provision and access to funding for the refugee sector </w:t>
            </w:r>
          </w:p>
        </w:tc>
      </w:tr>
      <w:tr w:rsidRPr="00BC144E" w:rsidR="67B404D1" w:rsidTr="2ECAC110" w14:paraId="45AF16FB"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469D1941" w14:textId="11BE739D">
            <w:pPr>
              <w:rPr>
                <w:rFonts w:ascii="Arial" w:hAnsi="Arial" w:cs="Arial"/>
                <w:sz w:val="21"/>
                <w:szCs w:val="21"/>
              </w:rPr>
            </w:pPr>
            <w:r w:rsidRPr="00BC144E">
              <w:rPr>
                <w:rFonts w:ascii="Arial" w:hAnsi="Arial" w:eastAsia="Arial" w:cs="Arial"/>
                <w:sz w:val="21"/>
                <w:szCs w:val="21"/>
              </w:rPr>
              <w:t xml:space="preserve">Scaling Deep: Leading Transformational Change from the Margins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0670872" w:rsidRDefault="0D8ECC5D" w14:paraId="0E18BAAB" w14:textId="23CF984F">
            <w:pPr>
              <w:jc w:val="center"/>
              <w:rPr>
                <w:rFonts w:ascii="Arial" w:hAnsi="Arial" w:eastAsia="Arial" w:cs="Arial"/>
                <w:sz w:val="21"/>
                <w:szCs w:val="21"/>
              </w:rPr>
            </w:pPr>
            <w:r w:rsidRPr="00BC144E">
              <w:rPr>
                <w:rFonts w:ascii="Arial" w:hAnsi="Arial" w:eastAsia="Arial" w:cs="Arial"/>
                <w:sz w:val="21"/>
                <w:szCs w:val="21"/>
              </w:rPr>
              <w:t xml:space="preserve">UK wide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36137A55" w14:textId="67013642">
            <w:pPr>
              <w:rPr>
                <w:rFonts w:ascii="Arial" w:hAnsi="Arial" w:cs="Arial"/>
                <w:sz w:val="21"/>
                <w:szCs w:val="21"/>
              </w:rPr>
            </w:pPr>
            <w:r w:rsidRPr="00BC144E">
              <w:rPr>
                <w:rFonts w:ascii="Arial" w:hAnsi="Arial" w:eastAsia="Arial" w:cs="Arial"/>
                <w:sz w:val="21"/>
                <w:szCs w:val="21"/>
              </w:rPr>
              <w:t xml:space="preserve">142 migrant and refugee Lived Experience Leaders will apply their lived and practice expertise to address social issues faced by the communities they serve </w:t>
            </w:r>
          </w:p>
        </w:tc>
      </w:tr>
      <w:tr w:rsidRPr="00BC144E" w:rsidR="67B404D1" w:rsidTr="2ECAC110" w14:paraId="3961FB45"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6BC7D315" w14:textId="5265F73F">
            <w:pPr>
              <w:rPr>
                <w:rFonts w:ascii="Arial" w:hAnsi="Arial" w:cs="Arial"/>
                <w:sz w:val="21"/>
                <w:szCs w:val="21"/>
              </w:rPr>
            </w:pPr>
            <w:r w:rsidRPr="00BC144E">
              <w:rPr>
                <w:rFonts w:ascii="Arial" w:hAnsi="Arial" w:eastAsia="Arial" w:cs="Arial"/>
                <w:sz w:val="21"/>
                <w:szCs w:val="21"/>
              </w:rPr>
              <w:t xml:space="preserve">Step Change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0670872" w:rsidRDefault="0D8ECC5D" w14:paraId="673EB585" w14:textId="26CE89BB">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148B3614" w14:textId="71543606">
            <w:pPr>
              <w:rPr>
                <w:rFonts w:ascii="Arial" w:hAnsi="Arial" w:cs="Arial"/>
                <w:sz w:val="21"/>
                <w:szCs w:val="21"/>
              </w:rPr>
            </w:pPr>
            <w:r w:rsidRPr="00BC144E">
              <w:rPr>
                <w:rFonts w:ascii="Arial" w:hAnsi="Arial" w:eastAsia="Arial" w:cs="Arial"/>
                <w:sz w:val="21"/>
                <w:szCs w:val="21"/>
              </w:rPr>
              <w:t xml:space="preserve">Members of the wider community and detention survivors walk together and share their conversations more widely through different forms of media to call for change. Aims to change policy and ultimately end detention </w:t>
            </w:r>
          </w:p>
        </w:tc>
      </w:tr>
      <w:tr w:rsidRPr="00BC144E" w:rsidR="67B404D1" w:rsidTr="2ECAC110" w14:paraId="67E6C636"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6B9A0774" w14:textId="427BAF61">
            <w:pPr>
              <w:rPr>
                <w:rFonts w:ascii="Arial" w:hAnsi="Arial" w:cs="Arial"/>
                <w:sz w:val="21"/>
                <w:szCs w:val="21"/>
              </w:rPr>
            </w:pPr>
            <w:r w:rsidRPr="00BC144E">
              <w:rPr>
                <w:rFonts w:ascii="Arial" w:hAnsi="Arial" w:eastAsia="Arial" w:cs="Arial"/>
                <w:sz w:val="21"/>
                <w:szCs w:val="21"/>
              </w:rPr>
              <w:t xml:space="preserve">Identifying and supporting victims of trafficking and organised immigration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0670872" w:rsidRDefault="0D8ECC5D" w14:paraId="2DF0CBD3" w14:textId="7C45F297">
            <w:pPr>
              <w:jc w:val="center"/>
              <w:rPr>
                <w:rFonts w:ascii="Arial" w:hAnsi="Arial" w:eastAsia="Arial" w:cs="Arial"/>
                <w:sz w:val="21"/>
                <w:szCs w:val="21"/>
              </w:rPr>
            </w:pPr>
            <w:r w:rsidRPr="00BC144E">
              <w:rPr>
                <w:rFonts w:ascii="Arial" w:hAnsi="Arial" w:eastAsia="Arial" w:cs="Arial"/>
                <w:sz w:val="21"/>
                <w:szCs w:val="21"/>
              </w:rPr>
              <w:t xml:space="preserve">South East </w:t>
            </w:r>
          </w:p>
          <w:p w:rsidRPr="00BC144E" w:rsidR="67B404D1" w:rsidP="00670872" w:rsidRDefault="0D8ECC5D" w14:paraId="76312D3C" w14:textId="76C01E9A">
            <w:pPr>
              <w:jc w:val="center"/>
              <w:rPr>
                <w:rFonts w:ascii="Arial" w:hAnsi="Arial" w:eastAsia="Arial" w:cs="Arial"/>
                <w:sz w:val="21"/>
                <w:szCs w:val="21"/>
              </w:rPr>
            </w:pPr>
            <w:r w:rsidRPr="00BC144E">
              <w:rPr>
                <w:rFonts w:ascii="Arial" w:hAnsi="Arial" w:eastAsia="Arial" w:cs="Arial"/>
                <w:sz w:val="21"/>
                <w:szCs w:val="21"/>
              </w:rPr>
              <w:t xml:space="preserve">England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236AFB1C" w14:textId="03C81737">
            <w:pPr>
              <w:rPr>
                <w:rFonts w:ascii="Arial" w:hAnsi="Arial" w:cs="Arial"/>
                <w:sz w:val="21"/>
                <w:szCs w:val="21"/>
              </w:rPr>
            </w:pPr>
            <w:r w:rsidRPr="00BC144E">
              <w:rPr>
                <w:rFonts w:ascii="Arial" w:hAnsi="Arial" w:eastAsia="Arial" w:cs="Arial"/>
                <w:sz w:val="21"/>
                <w:szCs w:val="21"/>
              </w:rPr>
              <w:t xml:space="preserve">Work with Border Police, Police, immigration and other professionals to assist in identifying vulnerable migrants and victims of slavery and gathering evidence or best practice, and support vulnerable migrants and victims of slavery to access the specialist support they need to stay safe </w:t>
            </w:r>
          </w:p>
        </w:tc>
      </w:tr>
      <w:tr w:rsidRPr="00BC144E" w:rsidR="67B404D1" w:rsidTr="2ECAC110" w14:paraId="6D971F66"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734B403D" w14:textId="1E03FE19">
            <w:pPr>
              <w:rPr>
                <w:rFonts w:ascii="Arial" w:hAnsi="Arial" w:cs="Arial"/>
                <w:sz w:val="21"/>
                <w:szCs w:val="21"/>
              </w:rPr>
            </w:pPr>
            <w:r w:rsidRPr="00BC144E">
              <w:rPr>
                <w:rFonts w:ascii="Arial" w:hAnsi="Arial" w:eastAsia="Arial" w:cs="Arial"/>
                <w:sz w:val="21"/>
                <w:szCs w:val="21"/>
              </w:rPr>
              <w:t xml:space="preserve">Cross Borders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P="00670872" w:rsidRDefault="0D8ECC5D" w14:paraId="42021558" w14:textId="09A28640">
            <w:pPr>
              <w:jc w:val="center"/>
              <w:rPr>
                <w:rFonts w:ascii="Arial" w:hAnsi="Arial" w:eastAsia="Arial" w:cs="Arial"/>
                <w:sz w:val="21"/>
                <w:szCs w:val="21"/>
              </w:rPr>
            </w:pPr>
            <w:r w:rsidRPr="00BC144E">
              <w:rPr>
                <w:rFonts w:ascii="Arial" w:hAnsi="Arial" w:eastAsia="Arial" w:cs="Arial"/>
                <w:sz w:val="21"/>
                <w:szCs w:val="21"/>
              </w:rPr>
              <w:t xml:space="preserve">Scotland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vAlign w:val="center"/>
          </w:tcPr>
          <w:p w:rsidRPr="00BC144E" w:rsidR="67B404D1" w:rsidRDefault="0D8ECC5D" w14:paraId="73722179" w14:textId="7C412A1B">
            <w:pPr>
              <w:rPr>
                <w:rFonts w:ascii="Arial" w:hAnsi="Arial" w:cs="Arial"/>
                <w:sz w:val="21"/>
                <w:szCs w:val="21"/>
              </w:rPr>
            </w:pPr>
            <w:r w:rsidRPr="00BC144E">
              <w:rPr>
                <w:rFonts w:ascii="Arial" w:hAnsi="Arial" w:eastAsia="Arial" w:cs="Arial"/>
                <w:sz w:val="21"/>
                <w:szCs w:val="21"/>
              </w:rPr>
              <w:t xml:space="preserve">Work with refugee artists, the arts and cultural sector in Scotland and refugee organisations to work towards refugee and migrants living meaningful lives as well as shaping Scottish cultural and social life </w:t>
            </w:r>
          </w:p>
        </w:tc>
      </w:tr>
      <w:tr w:rsidRPr="00BC144E" w:rsidR="67B404D1" w:rsidTr="2ECAC110" w14:paraId="6D939BCF" w14:textId="77777777">
        <w:tc>
          <w:tcPr>
            <w:tcW w:w="973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P="0D8ECC5D" w:rsidRDefault="0D8ECC5D" w14:paraId="6F04C3BA" w14:textId="02FC2B34">
            <w:pPr>
              <w:jc w:val="center"/>
              <w:rPr>
                <w:rFonts w:ascii="Arial" w:hAnsi="Arial" w:eastAsia="Arial" w:cs="Arial"/>
                <w:b/>
                <w:sz w:val="21"/>
                <w:szCs w:val="21"/>
              </w:rPr>
            </w:pPr>
            <w:r w:rsidRPr="00BC144E">
              <w:rPr>
                <w:rFonts w:ascii="Arial" w:hAnsi="Arial" w:eastAsia="Arial" w:cs="Arial"/>
                <w:b/>
                <w:sz w:val="21"/>
                <w:szCs w:val="21"/>
              </w:rPr>
              <w:t>Gender Justice</w:t>
            </w:r>
          </w:p>
        </w:tc>
      </w:tr>
      <w:tr w:rsidRPr="00BC144E" w:rsidR="67B404D1" w:rsidTr="2ECAC110" w14:paraId="0548D10B"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1CEB2492" w14:textId="1A37D81B">
            <w:pPr>
              <w:rPr>
                <w:rFonts w:ascii="Arial" w:hAnsi="Arial" w:cs="Arial"/>
                <w:sz w:val="21"/>
                <w:szCs w:val="21"/>
              </w:rPr>
            </w:pPr>
            <w:r w:rsidRPr="00BC144E">
              <w:rPr>
                <w:rFonts w:ascii="Arial" w:hAnsi="Arial" w:eastAsia="Arial" w:cs="Arial"/>
                <w:sz w:val="21"/>
                <w:szCs w:val="21"/>
              </w:rPr>
              <w:t xml:space="preserve">Full Time Fierce: young working-class women making change </w:t>
            </w:r>
          </w:p>
        </w:tc>
        <w:tc>
          <w:tcPr>
            <w:tcW w:w="1489" w:type="dxa"/>
            <w:tcBorders>
              <w:top w:val="nil"/>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P="00670872" w:rsidRDefault="0D8ECC5D" w14:paraId="2A9EBC6C" w14:textId="6607D2F0">
            <w:pPr>
              <w:jc w:val="center"/>
              <w:rPr>
                <w:rFonts w:ascii="Arial" w:hAnsi="Arial" w:eastAsia="Arial" w:cs="Arial"/>
                <w:sz w:val="21"/>
                <w:szCs w:val="21"/>
              </w:rPr>
            </w:pPr>
            <w:r w:rsidRPr="00BC144E">
              <w:rPr>
                <w:rFonts w:ascii="Arial" w:hAnsi="Arial" w:eastAsia="Arial" w:cs="Arial"/>
                <w:sz w:val="21"/>
                <w:szCs w:val="21"/>
              </w:rPr>
              <w:t xml:space="preserve">Manchester </w:t>
            </w:r>
          </w:p>
        </w:tc>
        <w:tc>
          <w:tcPr>
            <w:tcW w:w="5540" w:type="dxa"/>
            <w:tcBorders>
              <w:top w:val="nil"/>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61F64E94" w14:textId="26C0DA7B">
            <w:pPr>
              <w:rPr>
                <w:rFonts w:ascii="Arial" w:hAnsi="Arial" w:cs="Arial"/>
                <w:sz w:val="21"/>
                <w:szCs w:val="21"/>
              </w:rPr>
            </w:pPr>
            <w:r w:rsidRPr="00BC144E">
              <w:rPr>
                <w:rFonts w:ascii="Arial" w:hAnsi="Arial" w:eastAsia="Arial" w:cs="Arial"/>
                <w:sz w:val="21"/>
                <w:szCs w:val="21"/>
              </w:rPr>
              <w:t xml:space="preserve">RECLAIM and The Pankhurst Trust will work to include the voice of young working-class women in social movements and grass roots campaigning. They will train and support 75 young women aged 15-21 (25 women per year) from across Greater Manchester. </w:t>
            </w:r>
          </w:p>
        </w:tc>
      </w:tr>
      <w:tr w:rsidRPr="00BC144E" w:rsidR="67B404D1" w:rsidTr="2ECAC110" w14:paraId="19B03CE3"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32100AB3" w14:textId="6B6A412C">
            <w:pPr>
              <w:rPr>
                <w:rFonts w:ascii="Arial" w:hAnsi="Arial" w:cs="Arial"/>
                <w:sz w:val="21"/>
                <w:szCs w:val="21"/>
              </w:rPr>
            </w:pPr>
            <w:r w:rsidRPr="00BC144E">
              <w:rPr>
                <w:rFonts w:ascii="Arial" w:hAnsi="Arial" w:eastAsia="Arial" w:cs="Arial"/>
                <w:sz w:val="21"/>
                <w:szCs w:val="21"/>
              </w:rPr>
              <w:t xml:space="preserve">NO Recourse NO Safety: Changing Narrative &amp; Evidencing Impact of NRPF on VAWG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P="00670872" w:rsidRDefault="0D8ECC5D" w14:paraId="11FFA26E" w14:textId="3A6ACBFC">
            <w:pPr>
              <w:jc w:val="center"/>
              <w:rPr>
                <w:rFonts w:ascii="Arial" w:hAnsi="Arial" w:eastAsia="Arial" w:cs="Arial"/>
                <w:sz w:val="21"/>
                <w:szCs w:val="21"/>
              </w:rPr>
            </w:pPr>
            <w:r w:rsidRPr="00BC144E">
              <w:rPr>
                <w:rFonts w:ascii="Arial" w:hAnsi="Arial" w:eastAsia="Arial" w:cs="Arial"/>
                <w:sz w:val="21"/>
                <w:szCs w:val="21"/>
              </w:rPr>
              <w:t xml:space="preserve">UK wide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6036594E" w14:textId="18ADD51A">
            <w:pPr>
              <w:rPr>
                <w:rFonts w:ascii="Arial" w:hAnsi="Arial" w:cs="Arial"/>
                <w:sz w:val="21"/>
                <w:szCs w:val="21"/>
              </w:rPr>
            </w:pPr>
            <w:r w:rsidRPr="00BC144E">
              <w:rPr>
                <w:rFonts w:ascii="Arial" w:hAnsi="Arial" w:eastAsia="Arial" w:cs="Arial"/>
                <w:sz w:val="21"/>
                <w:szCs w:val="21"/>
              </w:rPr>
              <w:t xml:space="preserve">Working nationwide, partners will build a unique sector evidence base and model to evidence the change that is needed and ensure all women, regardless of migration status, have access to safety. </w:t>
            </w:r>
          </w:p>
        </w:tc>
      </w:tr>
      <w:tr w:rsidRPr="00BC144E" w:rsidR="67B404D1" w:rsidTr="2ECAC110" w14:paraId="291FF76C"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2CF9961E" w14:textId="66532C1E">
            <w:pPr>
              <w:rPr>
                <w:rFonts w:ascii="Arial" w:hAnsi="Arial" w:cs="Arial"/>
                <w:sz w:val="21"/>
                <w:szCs w:val="21"/>
              </w:rPr>
            </w:pPr>
            <w:r w:rsidRPr="00BC144E">
              <w:rPr>
                <w:rFonts w:ascii="Arial" w:hAnsi="Arial" w:eastAsia="Arial" w:cs="Arial"/>
                <w:sz w:val="21"/>
                <w:szCs w:val="21"/>
              </w:rPr>
              <w:lastRenderedPageBreak/>
              <w:t xml:space="preserve">Call to Action - Friends, Family and Community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P="00670872" w:rsidRDefault="0D8ECC5D" w14:paraId="42B9CAFA" w14:textId="167CA77A">
            <w:pPr>
              <w:jc w:val="center"/>
              <w:rPr>
                <w:rFonts w:ascii="Arial" w:hAnsi="Arial" w:eastAsia="Arial" w:cs="Arial"/>
                <w:sz w:val="21"/>
                <w:szCs w:val="21"/>
              </w:rPr>
            </w:pPr>
            <w:r w:rsidRPr="00BC144E">
              <w:rPr>
                <w:rFonts w:ascii="Arial" w:hAnsi="Arial" w:eastAsia="Arial" w:cs="Arial"/>
                <w:sz w:val="21"/>
                <w:szCs w:val="21"/>
              </w:rPr>
              <w:t xml:space="preserve">North East England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0F125827" w14:textId="574A8B16">
            <w:pPr>
              <w:rPr>
                <w:rFonts w:ascii="Arial" w:hAnsi="Arial" w:cs="Arial"/>
                <w:sz w:val="21"/>
                <w:szCs w:val="21"/>
              </w:rPr>
            </w:pPr>
            <w:r w:rsidRPr="00BC144E">
              <w:rPr>
                <w:rFonts w:ascii="Arial" w:hAnsi="Arial" w:eastAsia="Arial" w:cs="Arial"/>
                <w:sz w:val="21"/>
                <w:szCs w:val="21"/>
              </w:rPr>
              <w:t xml:space="preserve">Working in the North East, to build capacity in services and communities by empowering significant others to take a central role in the protection and prevention agenda for victims of domestic abuse </w:t>
            </w:r>
          </w:p>
        </w:tc>
      </w:tr>
      <w:tr w:rsidRPr="00BC144E" w:rsidR="67B404D1" w:rsidTr="2ECAC110" w14:paraId="63E22EA6" w14:textId="77777777">
        <w:tc>
          <w:tcPr>
            <w:tcW w:w="270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181E03BC" w14:textId="3B65B0C9">
            <w:pPr>
              <w:rPr>
                <w:rFonts w:ascii="Arial" w:hAnsi="Arial" w:cs="Arial"/>
                <w:sz w:val="21"/>
                <w:szCs w:val="21"/>
              </w:rPr>
            </w:pPr>
            <w:r w:rsidRPr="00BC144E">
              <w:rPr>
                <w:rFonts w:ascii="Arial" w:hAnsi="Arial" w:eastAsia="Arial" w:cs="Arial"/>
                <w:sz w:val="21"/>
                <w:szCs w:val="21"/>
              </w:rPr>
              <w:t xml:space="preserve">Local Data Project and core funding </w:t>
            </w:r>
          </w:p>
        </w:tc>
        <w:tc>
          <w:tcPr>
            <w:tcW w:w="148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P="00670872" w:rsidRDefault="0D8ECC5D" w14:paraId="103483EE" w14:textId="3B9400E8">
            <w:pPr>
              <w:jc w:val="center"/>
              <w:rPr>
                <w:rFonts w:ascii="Arial" w:hAnsi="Arial" w:eastAsia="Arial" w:cs="Arial"/>
                <w:sz w:val="21"/>
                <w:szCs w:val="21"/>
              </w:rPr>
            </w:pPr>
            <w:r w:rsidRPr="00BC144E">
              <w:rPr>
                <w:rFonts w:ascii="Arial" w:hAnsi="Arial" w:eastAsia="Arial" w:cs="Arial"/>
                <w:sz w:val="21"/>
                <w:szCs w:val="21"/>
              </w:rPr>
              <w:t xml:space="preserve">UK wide </w:t>
            </w:r>
          </w:p>
        </w:tc>
        <w:tc>
          <w:tcPr>
            <w:tcW w:w="55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8496B0" w:themeFill="text2" w:themeFillTint="99"/>
            <w:vAlign w:val="center"/>
          </w:tcPr>
          <w:p w:rsidRPr="00BC144E" w:rsidR="67B404D1" w:rsidRDefault="0D8ECC5D" w14:paraId="206B46A8" w14:textId="4C18E860">
            <w:pPr>
              <w:rPr>
                <w:rFonts w:ascii="Arial" w:hAnsi="Arial" w:cs="Arial"/>
                <w:sz w:val="21"/>
                <w:szCs w:val="21"/>
              </w:rPr>
            </w:pPr>
            <w:r w:rsidRPr="00BC144E">
              <w:rPr>
                <w:rFonts w:ascii="Arial" w:hAnsi="Arial" w:eastAsia="Arial" w:cs="Arial"/>
                <w:sz w:val="21"/>
                <w:szCs w:val="21"/>
              </w:rPr>
              <w:t>As well as core funding to support the continuation of their work, this funding will enable the Group to work in-depth with local women in towns and cities across the country to learn how to access and analyse available data.</w:t>
            </w:r>
          </w:p>
        </w:tc>
      </w:tr>
    </w:tbl>
    <w:p w:rsidRPr="00BC144E" w:rsidR="67B404D1" w:rsidP="7F65FC50" w:rsidRDefault="67B404D1" w14:paraId="79F6BBED" w14:textId="1D070A84">
      <w:pPr>
        <w:rPr>
          <w:rFonts w:ascii="Arial" w:hAnsi="Arial" w:cs="Arial"/>
          <w:sz w:val="21"/>
          <w:szCs w:val="21"/>
        </w:rPr>
      </w:pPr>
    </w:p>
    <w:p w:rsidRPr="00BC144E" w:rsidR="0D8ECC5D" w:rsidRDefault="0D8ECC5D" w14:paraId="260C8C1C" w14:textId="58E958EC">
      <w:r w:rsidRPr="00BC144E">
        <w:br w:type="page"/>
      </w:r>
    </w:p>
    <w:p w:rsidRPr="00BC144E" w:rsidR="67B404D1" w:rsidP="0D8ECC5D" w:rsidRDefault="0D8ECC5D" w14:paraId="32EE2FC4" w14:textId="791DE03D">
      <w:pPr>
        <w:rPr>
          <w:rFonts w:ascii="Arial" w:hAnsi="Arial" w:cs="Arial"/>
          <w:b/>
          <w:sz w:val="21"/>
          <w:szCs w:val="21"/>
        </w:rPr>
      </w:pPr>
      <w:r w:rsidRPr="00BC144E">
        <w:rPr>
          <w:rFonts w:ascii="Arial" w:hAnsi="Arial" w:cs="Arial"/>
          <w:b/>
          <w:sz w:val="21"/>
          <w:szCs w:val="21"/>
        </w:rPr>
        <w:lastRenderedPageBreak/>
        <w:t>Appendix 2: Checklist for your proposal</w:t>
      </w:r>
    </w:p>
    <w:p w:rsidRPr="00BC144E" w:rsidR="0D8ECC5D" w:rsidP="0D8ECC5D" w:rsidRDefault="0D8ECC5D" w14:paraId="73F00B40" w14:textId="51146185">
      <w:pPr>
        <w:rPr>
          <w:rFonts w:ascii="Calibri" w:hAnsi="Calibri"/>
          <w:szCs w:val="20"/>
        </w:rPr>
      </w:pPr>
    </w:p>
    <w:p w:rsidRPr="00BC144E" w:rsidR="0D8ECC5D" w:rsidP="0D8ECC5D" w:rsidRDefault="0D8ECC5D" w14:paraId="6E11F376" w14:textId="585C6D0A">
      <w:pPr>
        <w:rPr>
          <w:rFonts w:ascii="Calibri" w:hAnsi="Calibri"/>
          <w:szCs w:val="20"/>
        </w:rPr>
      </w:pPr>
      <w:r w:rsidRPr="00BC144E">
        <w:rPr>
          <w:rFonts w:ascii="Calibri" w:hAnsi="Calibri"/>
          <w:szCs w:val="20"/>
        </w:rPr>
        <w:t>Please attach this checklist to your submission.</w:t>
      </w:r>
    </w:p>
    <w:p w:rsidRPr="00BC144E" w:rsidR="0D8ECC5D" w:rsidP="0D8ECC5D" w:rsidRDefault="0D8ECC5D" w14:paraId="0FA3CB65" w14:textId="4A4CD551">
      <w:pPr>
        <w:rPr>
          <w:rFonts w:ascii="Calibri" w:hAnsi="Calibri"/>
          <w:szCs w:val="20"/>
        </w:rPr>
      </w:pPr>
    </w:p>
    <w:tbl>
      <w:tblPr>
        <w:tblStyle w:val="TableGrid"/>
        <w:tblW w:w="0" w:type="auto"/>
        <w:tblLayout w:type="fixed"/>
        <w:tblLook w:val="06A0" w:firstRow="1" w:lastRow="0" w:firstColumn="1" w:lastColumn="0" w:noHBand="1" w:noVBand="1"/>
      </w:tblPr>
      <w:tblGrid>
        <w:gridCol w:w="585"/>
        <w:gridCol w:w="9150"/>
      </w:tblGrid>
      <w:tr w:rsidRPr="00BC144E" w:rsidR="0D8ECC5D" w:rsidTr="0D8ECC5D" w14:paraId="4DC84093" w14:textId="77777777">
        <w:tc>
          <w:tcPr>
            <w:tcW w:w="585" w:type="dxa"/>
          </w:tcPr>
          <w:p w:rsidRPr="00BC144E" w:rsidR="0D8ECC5D" w:rsidP="0D8ECC5D" w:rsidRDefault="0D8ECC5D" w14:paraId="313889A5" w14:textId="07008CA2">
            <w:pPr>
              <w:rPr>
                <w:rFonts w:ascii="Calibri" w:hAnsi="Calibri"/>
                <w:szCs w:val="20"/>
              </w:rPr>
            </w:pPr>
          </w:p>
        </w:tc>
        <w:tc>
          <w:tcPr>
            <w:tcW w:w="9150" w:type="dxa"/>
          </w:tcPr>
          <w:p w:rsidRPr="00BC144E" w:rsidR="0D8ECC5D" w:rsidP="0D8ECC5D" w:rsidRDefault="0D8ECC5D" w14:paraId="57B2CE15" w14:textId="2D969541">
            <w:pPr>
              <w:rPr>
                <w:rFonts w:ascii="Calibri" w:hAnsi="Calibri"/>
                <w:szCs w:val="20"/>
              </w:rPr>
            </w:pPr>
          </w:p>
        </w:tc>
      </w:tr>
      <w:tr w:rsidRPr="00BC144E" w:rsidR="0D8ECC5D" w:rsidTr="0D8ECC5D" w14:paraId="0F98F7E1" w14:textId="77777777">
        <w:tc>
          <w:tcPr>
            <w:tcW w:w="585" w:type="dxa"/>
            <w:shd w:val="clear" w:color="auto" w:fill="E7E6E6" w:themeFill="background2"/>
          </w:tcPr>
          <w:p w:rsidRPr="00BC144E" w:rsidR="0D8ECC5D" w:rsidP="0D8ECC5D" w:rsidRDefault="0D8ECC5D" w14:paraId="46DD6063" w14:textId="2D969541">
            <w:pPr>
              <w:rPr>
                <w:rFonts w:ascii="Calibri" w:hAnsi="Calibri"/>
                <w:szCs w:val="20"/>
              </w:rPr>
            </w:pPr>
          </w:p>
        </w:tc>
        <w:tc>
          <w:tcPr>
            <w:tcW w:w="9150" w:type="dxa"/>
            <w:shd w:val="clear" w:color="auto" w:fill="E7E6E6" w:themeFill="background2"/>
          </w:tcPr>
          <w:p w:rsidRPr="00BC144E" w:rsidR="0D8ECC5D" w:rsidP="0D8ECC5D" w:rsidRDefault="0D8ECC5D" w14:paraId="7756D3D6" w14:textId="14354CAC">
            <w:pPr>
              <w:rPr>
                <w:rFonts w:ascii="Calibri" w:hAnsi="Calibri"/>
                <w:b/>
                <w:szCs w:val="20"/>
              </w:rPr>
            </w:pPr>
            <w:r w:rsidRPr="00BC144E">
              <w:rPr>
                <w:rFonts w:ascii="Calibri" w:hAnsi="Calibri"/>
                <w:b/>
                <w:szCs w:val="20"/>
              </w:rPr>
              <w:t>I have read the Comic Relief grant eligibility criteria: https://www.comicrelief.com/funding/eligibility-criteria/ and confirm that:</w:t>
            </w:r>
          </w:p>
        </w:tc>
      </w:tr>
      <w:tr w:rsidRPr="00BC144E" w:rsidR="0D8ECC5D" w:rsidTr="0D8ECC5D" w14:paraId="0575678F" w14:textId="77777777">
        <w:tc>
          <w:tcPr>
            <w:tcW w:w="585" w:type="dxa"/>
          </w:tcPr>
          <w:p w:rsidRPr="00BC144E" w:rsidR="0D8ECC5D" w:rsidP="0D8ECC5D" w:rsidRDefault="0D8ECC5D" w14:paraId="1056B944" w14:textId="2D969541">
            <w:pPr>
              <w:rPr>
                <w:rFonts w:ascii="Calibri" w:hAnsi="Calibri"/>
                <w:szCs w:val="20"/>
              </w:rPr>
            </w:pPr>
          </w:p>
        </w:tc>
        <w:tc>
          <w:tcPr>
            <w:tcW w:w="9150" w:type="dxa"/>
          </w:tcPr>
          <w:p w:rsidRPr="00BC144E" w:rsidR="0D8ECC5D" w:rsidP="0D8ECC5D" w:rsidRDefault="0D8ECC5D" w14:paraId="3B87B3B9" w14:textId="651589B4">
            <w:pPr>
              <w:pStyle w:val="ListParagraph"/>
              <w:numPr>
                <w:ilvl w:val="0"/>
                <w:numId w:val="7"/>
              </w:numPr>
              <w:spacing w:line="259" w:lineRule="auto"/>
              <w:rPr>
                <w:rFonts w:eastAsiaTheme="minorEastAsia" w:cstheme="minorBidi"/>
                <w:szCs w:val="20"/>
              </w:rPr>
            </w:pPr>
            <w:r w:rsidRPr="00BC144E">
              <w:rPr>
                <w:rFonts w:ascii="Calibri" w:hAnsi="Calibri"/>
                <w:szCs w:val="20"/>
              </w:rPr>
              <w:t>The organisation type is eligible to receive a charitable grant</w:t>
            </w:r>
          </w:p>
        </w:tc>
      </w:tr>
      <w:tr w:rsidRPr="00BC144E" w:rsidR="0D8ECC5D" w:rsidTr="0D8ECC5D" w14:paraId="66C5F6D8" w14:textId="77777777">
        <w:tc>
          <w:tcPr>
            <w:tcW w:w="585" w:type="dxa"/>
          </w:tcPr>
          <w:p w:rsidRPr="00BC144E" w:rsidR="0D8ECC5D" w:rsidP="0D8ECC5D" w:rsidRDefault="0D8ECC5D" w14:paraId="464CF6DB" w14:textId="2D969541">
            <w:pPr>
              <w:rPr>
                <w:rFonts w:ascii="Calibri" w:hAnsi="Calibri"/>
                <w:szCs w:val="20"/>
              </w:rPr>
            </w:pPr>
          </w:p>
        </w:tc>
        <w:tc>
          <w:tcPr>
            <w:tcW w:w="9150" w:type="dxa"/>
          </w:tcPr>
          <w:p w:rsidRPr="00BC144E" w:rsidR="0D8ECC5D" w:rsidP="0D8ECC5D" w:rsidRDefault="0D8ECC5D" w14:paraId="2FD443A4" w14:textId="4030D8FD">
            <w:pPr>
              <w:pStyle w:val="ListParagraph"/>
              <w:numPr>
                <w:ilvl w:val="0"/>
                <w:numId w:val="7"/>
              </w:numPr>
              <w:rPr>
                <w:rFonts w:eastAsiaTheme="minorEastAsia" w:cstheme="minorBidi"/>
                <w:szCs w:val="20"/>
              </w:rPr>
            </w:pPr>
            <w:r w:rsidRPr="00BC144E">
              <w:rPr>
                <w:rFonts w:ascii="Calibri" w:hAnsi="Calibri"/>
                <w:szCs w:val="20"/>
              </w:rPr>
              <w:t>The organisation income is between £250,000 and £10m</w:t>
            </w:r>
          </w:p>
        </w:tc>
      </w:tr>
      <w:tr w:rsidRPr="00BC144E" w:rsidR="0D8ECC5D" w:rsidTr="0D8ECC5D" w14:paraId="5DF0DFF4" w14:textId="77777777">
        <w:tc>
          <w:tcPr>
            <w:tcW w:w="585" w:type="dxa"/>
          </w:tcPr>
          <w:p w:rsidRPr="00BC144E" w:rsidR="0D8ECC5D" w:rsidP="0D8ECC5D" w:rsidRDefault="0D8ECC5D" w14:paraId="61769C85" w14:textId="61E29BBB">
            <w:pPr>
              <w:rPr>
                <w:rFonts w:ascii="Calibri" w:hAnsi="Calibri"/>
                <w:szCs w:val="20"/>
              </w:rPr>
            </w:pPr>
          </w:p>
        </w:tc>
        <w:tc>
          <w:tcPr>
            <w:tcW w:w="9150" w:type="dxa"/>
          </w:tcPr>
          <w:p w:rsidRPr="00BC144E" w:rsidR="0D8ECC5D" w:rsidP="0D8ECC5D" w:rsidRDefault="0D8ECC5D" w14:paraId="596EE797" w14:textId="5A441046">
            <w:pPr>
              <w:pStyle w:val="ListParagraph"/>
              <w:numPr>
                <w:ilvl w:val="0"/>
                <w:numId w:val="7"/>
              </w:numPr>
              <w:rPr>
                <w:rFonts w:eastAsiaTheme="minorEastAsia" w:cstheme="minorBidi"/>
                <w:szCs w:val="20"/>
              </w:rPr>
            </w:pPr>
            <w:r w:rsidRPr="00BC144E">
              <w:rPr>
                <w:rFonts w:ascii="Calibri" w:hAnsi="Calibri"/>
                <w:szCs w:val="20"/>
              </w:rPr>
              <w:t>The organisation is based in the United Kingdom</w:t>
            </w:r>
          </w:p>
        </w:tc>
      </w:tr>
    </w:tbl>
    <w:p w:rsidRPr="00BC144E" w:rsidR="0D8ECC5D" w:rsidP="0D8ECC5D" w:rsidRDefault="0D8ECC5D" w14:paraId="364C5316" w14:textId="4A4CD551">
      <w:pPr>
        <w:rPr>
          <w:rFonts w:ascii="Calibri" w:hAnsi="Calibri"/>
          <w:szCs w:val="20"/>
        </w:rPr>
      </w:pPr>
    </w:p>
    <w:p w:rsidRPr="00BC144E" w:rsidR="0D8ECC5D" w:rsidP="0D8ECC5D" w:rsidRDefault="0D8ECC5D" w14:paraId="3D19A7AC" w14:textId="070E44FF">
      <w:pPr>
        <w:rPr>
          <w:rFonts w:ascii="Calibri" w:hAnsi="Calibri"/>
          <w:szCs w:val="20"/>
        </w:rPr>
      </w:pPr>
    </w:p>
    <w:tbl>
      <w:tblPr>
        <w:tblStyle w:val="TableGrid"/>
        <w:tblW w:w="0" w:type="auto"/>
        <w:tblLayout w:type="fixed"/>
        <w:tblLook w:val="06A0" w:firstRow="1" w:lastRow="0" w:firstColumn="1" w:lastColumn="0" w:noHBand="1" w:noVBand="1"/>
      </w:tblPr>
      <w:tblGrid>
        <w:gridCol w:w="585"/>
        <w:gridCol w:w="9150"/>
      </w:tblGrid>
      <w:tr w:rsidRPr="00BC144E" w:rsidR="0D8ECC5D" w:rsidTr="0D8ECC5D" w14:paraId="474F9254" w14:textId="77777777">
        <w:tc>
          <w:tcPr>
            <w:tcW w:w="585" w:type="dxa"/>
            <w:shd w:val="clear" w:color="auto" w:fill="E7E6E6" w:themeFill="background2"/>
          </w:tcPr>
          <w:p w:rsidRPr="00BC144E" w:rsidR="0D8ECC5D" w:rsidP="0D8ECC5D" w:rsidRDefault="0D8ECC5D" w14:paraId="2694C651" w14:textId="2D969541">
            <w:pPr>
              <w:rPr>
                <w:rFonts w:ascii="Calibri" w:hAnsi="Calibri"/>
                <w:szCs w:val="20"/>
              </w:rPr>
            </w:pPr>
          </w:p>
        </w:tc>
        <w:tc>
          <w:tcPr>
            <w:tcW w:w="9150" w:type="dxa"/>
            <w:shd w:val="clear" w:color="auto" w:fill="E7E6E6" w:themeFill="background2"/>
          </w:tcPr>
          <w:p w:rsidRPr="00BC144E" w:rsidR="0D8ECC5D" w:rsidP="0D8ECC5D" w:rsidRDefault="0D8ECC5D" w14:paraId="6D41F386" w14:textId="01C1535F">
            <w:pPr>
              <w:rPr>
                <w:rFonts w:ascii="Calibri" w:hAnsi="Calibri"/>
                <w:b/>
                <w:szCs w:val="20"/>
              </w:rPr>
            </w:pPr>
            <w:r w:rsidRPr="00BC144E">
              <w:rPr>
                <w:rFonts w:ascii="Calibri" w:hAnsi="Calibri"/>
                <w:b/>
                <w:szCs w:val="20"/>
              </w:rPr>
              <w:t>The submission includes the following documents:</w:t>
            </w:r>
          </w:p>
          <w:p w:rsidRPr="00BC144E" w:rsidR="0D8ECC5D" w:rsidP="0D8ECC5D" w:rsidRDefault="0D8ECC5D" w14:paraId="57770738" w14:textId="76D1B60A">
            <w:pPr>
              <w:rPr>
                <w:rFonts w:ascii="Calibri" w:hAnsi="Calibri"/>
                <w:b/>
                <w:szCs w:val="20"/>
              </w:rPr>
            </w:pPr>
          </w:p>
        </w:tc>
      </w:tr>
      <w:tr w:rsidRPr="00BC144E" w:rsidR="0D8ECC5D" w:rsidTr="0D8ECC5D" w14:paraId="5243B86E" w14:textId="77777777">
        <w:tc>
          <w:tcPr>
            <w:tcW w:w="585" w:type="dxa"/>
          </w:tcPr>
          <w:p w:rsidRPr="00BC144E" w:rsidR="0D8ECC5D" w:rsidP="0D8ECC5D" w:rsidRDefault="0D8ECC5D" w14:paraId="5FD2B7A4" w14:textId="2D969541">
            <w:pPr>
              <w:rPr>
                <w:rFonts w:ascii="Calibri" w:hAnsi="Calibri"/>
                <w:szCs w:val="20"/>
              </w:rPr>
            </w:pPr>
          </w:p>
        </w:tc>
        <w:tc>
          <w:tcPr>
            <w:tcW w:w="9150" w:type="dxa"/>
          </w:tcPr>
          <w:p w:rsidRPr="00BC144E" w:rsidR="0D8ECC5D" w:rsidP="0D8ECC5D" w:rsidRDefault="0D8ECC5D" w14:paraId="2B236722" w14:textId="42D6772E">
            <w:pPr>
              <w:pStyle w:val="ListParagraph"/>
              <w:numPr>
                <w:ilvl w:val="0"/>
                <w:numId w:val="6"/>
              </w:numPr>
              <w:spacing w:line="259" w:lineRule="auto"/>
              <w:rPr>
                <w:rFonts w:eastAsiaTheme="minorEastAsia" w:cstheme="minorBidi"/>
                <w:szCs w:val="20"/>
              </w:rPr>
            </w:pPr>
            <w:r w:rsidRPr="00BC144E">
              <w:rPr>
                <w:rFonts w:ascii="Calibri" w:hAnsi="Calibri"/>
                <w:szCs w:val="20"/>
              </w:rPr>
              <w:t>A proposal of no more than 5 sides A4</w:t>
            </w:r>
          </w:p>
        </w:tc>
      </w:tr>
      <w:tr w:rsidRPr="00BC144E" w:rsidR="0D8ECC5D" w:rsidTr="0D8ECC5D" w14:paraId="267F9ECE" w14:textId="77777777">
        <w:tc>
          <w:tcPr>
            <w:tcW w:w="585" w:type="dxa"/>
          </w:tcPr>
          <w:p w:rsidRPr="00BC144E" w:rsidR="0D8ECC5D" w:rsidP="0D8ECC5D" w:rsidRDefault="0D8ECC5D" w14:paraId="4E751641" w14:textId="2D969541">
            <w:pPr>
              <w:rPr>
                <w:rFonts w:ascii="Calibri" w:hAnsi="Calibri"/>
                <w:szCs w:val="20"/>
              </w:rPr>
            </w:pPr>
          </w:p>
        </w:tc>
        <w:tc>
          <w:tcPr>
            <w:tcW w:w="9150" w:type="dxa"/>
          </w:tcPr>
          <w:p w:rsidRPr="00BC144E" w:rsidR="0D8ECC5D" w:rsidP="0D8ECC5D" w:rsidRDefault="0D8ECC5D" w14:paraId="37CA5443" w14:textId="327E2E69">
            <w:pPr>
              <w:pStyle w:val="ListParagraph"/>
              <w:numPr>
                <w:ilvl w:val="0"/>
                <w:numId w:val="6"/>
              </w:numPr>
              <w:rPr>
                <w:rFonts w:eastAsiaTheme="minorEastAsia" w:cstheme="minorBidi"/>
                <w:szCs w:val="20"/>
              </w:rPr>
            </w:pPr>
            <w:r w:rsidRPr="00BC144E">
              <w:rPr>
                <w:rFonts w:ascii="Calibri" w:hAnsi="Calibri"/>
                <w:szCs w:val="20"/>
              </w:rPr>
              <w:t>A budget</w:t>
            </w:r>
          </w:p>
        </w:tc>
      </w:tr>
      <w:tr w:rsidRPr="00BC144E" w:rsidR="0D8ECC5D" w:rsidTr="0D8ECC5D" w14:paraId="5112D617" w14:textId="77777777">
        <w:tc>
          <w:tcPr>
            <w:tcW w:w="585" w:type="dxa"/>
          </w:tcPr>
          <w:p w:rsidRPr="00BC144E" w:rsidR="0D8ECC5D" w:rsidP="0D8ECC5D" w:rsidRDefault="0D8ECC5D" w14:paraId="728D2E45" w14:textId="61E29BBB">
            <w:pPr>
              <w:rPr>
                <w:rFonts w:ascii="Calibri" w:hAnsi="Calibri"/>
                <w:szCs w:val="20"/>
              </w:rPr>
            </w:pPr>
          </w:p>
        </w:tc>
        <w:tc>
          <w:tcPr>
            <w:tcW w:w="9150" w:type="dxa"/>
          </w:tcPr>
          <w:p w:rsidRPr="00BC144E" w:rsidR="0D8ECC5D" w:rsidP="0D8ECC5D" w:rsidRDefault="0D8ECC5D" w14:paraId="5C631B4A" w14:textId="693F3EC0">
            <w:pPr>
              <w:pStyle w:val="ListParagraph"/>
              <w:numPr>
                <w:ilvl w:val="0"/>
                <w:numId w:val="6"/>
              </w:numPr>
              <w:rPr>
                <w:rFonts w:eastAsiaTheme="minorEastAsia" w:cstheme="minorBidi"/>
                <w:szCs w:val="20"/>
              </w:rPr>
            </w:pPr>
            <w:r w:rsidRPr="00BC144E">
              <w:rPr>
                <w:rFonts w:ascii="Calibri" w:hAnsi="Calibri"/>
                <w:szCs w:val="20"/>
              </w:rPr>
              <w:t>CVs of relevant team members</w:t>
            </w:r>
          </w:p>
        </w:tc>
      </w:tr>
      <w:tr w:rsidRPr="00BC144E" w:rsidR="0D8ECC5D" w:rsidTr="0D8ECC5D" w14:paraId="72312248" w14:textId="77777777">
        <w:tc>
          <w:tcPr>
            <w:tcW w:w="585" w:type="dxa"/>
          </w:tcPr>
          <w:p w:rsidRPr="00BC144E" w:rsidR="0D8ECC5D" w:rsidP="0D8ECC5D" w:rsidRDefault="0D8ECC5D" w14:paraId="5254B396" w14:textId="4865D1D0">
            <w:pPr>
              <w:rPr>
                <w:rFonts w:ascii="Calibri" w:hAnsi="Calibri"/>
                <w:szCs w:val="20"/>
              </w:rPr>
            </w:pPr>
          </w:p>
        </w:tc>
        <w:tc>
          <w:tcPr>
            <w:tcW w:w="9150" w:type="dxa"/>
          </w:tcPr>
          <w:p w:rsidRPr="00BC144E" w:rsidR="0D8ECC5D" w:rsidP="0D8ECC5D" w:rsidRDefault="0D8ECC5D" w14:paraId="0ED9B159" w14:textId="3C0D9EEB">
            <w:pPr>
              <w:pStyle w:val="ListParagraph"/>
              <w:numPr>
                <w:ilvl w:val="0"/>
                <w:numId w:val="6"/>
              </w:numPr>
              <w:rPr>
                <w:rFonts w:eastAsiaTheme="minorEastAsia" w:cstheme="minorBidi"/>
                <w:szCs w:val="20"/>
              </w:rPr>
            </w:pPr>
            <w:r w:rsidRPr="00BC144E">
              <w:rPr>
                <w:rFonts w:ascii="Calibri" w:hAnsi="Calibri"/>
                <w:szCs w:val="20"/>
              </w:rPr>
              <w:t>2 examples of previous relevant work</w:t>
            </w:r>
          </w:p>
        </w:tc>
      </w:tr>
    </w:tbl>
    <w:p w:rsidRPr="00BC144E" w:rsidR="0D8ECC5D" w:rsidP="0D8ECC5D" w:rsidRDefault="0D8ECC5D" w14:paraId="5A0E3A5E" w14:textId="3852F843">
      <w:pPr>
        <w:rPr>
          <w:rFonts w:ascii="Calibri" w:hAnsi="Calibri"/>
          <w:szCs w:val="20"/>
        </w:rPr>
      </w:pPr>
    </w:p>
    <w:p w:rsidRPr="00BC144E" w:rsidR="0D8ECC5D" w:rsidP="0D8ECC5D" w:rsidRDefault="0D8ECC5D" w14:paraId="064BB80C" w14:textId="2D519D4F">
      <w:pPr>
        <w:rPr>
          <w:rFonts w:ascii="Calibri" w:hAnsi="Calibri"/>
          <w:szCs w:val="20"/>
        </w:rPr>
      </w:pPr>
    </w:p>
    <w:tbl>
      <w:tblPr>
        <w:tblStyle w:val="TableGrid"/>
        <w:tblW w:w="0" w:type="auto"/>
        <w:tblLayout w:type="fixed"/>
        <w:tblLook w:val="06A0" w:firstRow="1" w:lastRow="0" w:firstColumn="1" w:lastColumn="0" w:noHBand="1" w:noVBand="1"/>
      </w:tblPr>
      <w:tblGrid>
        <w:gridCol w:w="585"/>
        <w:gridCol w:w="9150"/>
      </w:tblGrid>
      <w:tr w:rsidRPr="00BC144E" w:rsidR="0D8ECC5D" w:rsidTr="0D8ECC5D" w14:paraId="6999B192" w14:textId="77777777">
        <w:tc>
          <w:tcPr>
            <w:tcW w:w="585" w:type="dxa"/>
            <w:shd w:val="clear" w:color="auto" w:fill="E7E6E6" w:themeFill="background2"/>
          </w:tcPr>
          <w:p w:rsidRPr="00BC144E" w:rsidR="0D8ECC5D" w:rsidP="0D8ECC5D" w:rsidRDefault="0D8ECC5D" w14:paraId="61510203" w14:textId="2D969541">
            <w:pPr>
              <w:rPr>
                <w:rFonts w:ascii="Calibri" w:hAnsi="Calibri"/>
                <w:szCs w:val="20"/>
              </w:rPr>
            </w:pPr>
          </w:p>
        </w:tc>
        <w:tc>
          <w:tcPr>
            <w:tcW w:w="9150" w:type="dxa"/>
            <w:shd w:val="clear" w:color="auto" w:fill="E7E6E6" w:themeFill="background2"/>
          </w:tcPr>
          <w:p w:rsidRPr="00BC144E" w:rsidR="0D8ECC5D" w:rsidP="0D8ECC5D" w:rsidRDefault="0D8ECC5D" w14:paraId="5CD0732D" w14:textId="17C0050B">
            <w:pPr>
              <w:spacing w:line="259" w:lineRule="auto"/>
              <w:rPr>
                <w:rFonts w:ascii="Calibri" w:hAnsi="Calibri"/>
                <w:b/>
                <w:szCs w:val="20"/>
              </w:rPr>
            </w:pPr>
            <w:r w:rsidRPr="00BC144E">
              <w:rPr>
                <w:rFonts w:ascii="Calibri" w:hAnsi="Calibri"/>
                <w:b/>
                <w:szCs w:val="20"/>
              </w:rPr>
              <w:t>I confirm that the following documents are/will be available for review if I am shortlisted for assessment (you do not need to submit them at this stage):</w:t>
            </w:r>
          </w:p>
          <w:p w:rsidRPr="00BC144E" w:rsidR="0D8ECC5D" w:rsidP="0D8ECC5D" w:rsidRDefault="0D8ECC5D" w14:paraId="345BDB84" w14:textId="76D1B60A">
            <w:pPr>
              <w:rPr>
                <w:rFonts w:ascii="Calibri" w:hAnsi="Calibri"/>
                <w:b/>
                <w:szCs w:val="20"/>
              </w:rPr>
            </w:pPr>
          </w:p>
        </w:tc>
      </w:tr>
      <w:tr w:rsidRPr="00BC144E" w:rsidR="0D8ECC5D" w:rsidTr="0D8ECC5D" w14:paraId="6DEA3F14" w14:textId="77777777">
        <w:tc>
          <w:tcPr>
            <w:tcW w:w="585" w:type="dxa"/>
          </w:tcPr>
          <w:p w:rsidRPr="00BC144E" w:rsidR="0D8ECC5D" w:rsidP="0D8ECC5D" w:rsidRDefault="0D8ECC5D" w14:paraId="1AA05641" w14:textId="2D969541">
            <w:pPr>
              <w:rPr>
                <w:rFonts w:ascii="Calibri" w:hAnsi="Calibri"/>
                <w:szCs w:val="20"/>
              </w:rPr>
            </w:pPr>
          </w:p>
        </w:tc>
        <w:tc>
          <w:tcPr>
            <w:tcW w:w="9150" w:type="dxa"/>
          </w:tcPr>
          <w:p w:rsidRPr="00BC144E" w:rsidR="0D8ECC5D" w:rsidP="0D8ECC5D" w:rsidRDefault="0D8ECC5D" w14:paraId="41CE3BA5" w14:textId="09036FDC">
            <w:pPr>
              <w:pStyle w:val="ListParagraph"/>
              <w:numPr>
                <w:ilvl w:val="0"/>
                <w:numId w:val="5"/>
              </w:numPr>
              <w:spacing w:line="259" w:lineRule="auto"/>
              <w:rPr>
                <w:rFonts w:eastAsiaTheme="minorEastAsia" w:cstheme="minorBidi"/>
                <w:szCs w:val="20"/>
              </w:rPr>
            </w:pPr>
            <w:r w:rsidRPr="00BC144E">
              <w:rPr>
                <w:rFonts w:ascii="Calibri" w:hAnsi="Calibri"/>
                <w:szCs w:val="20"/>
              </w:rPr>
              <w:t>Most recent set of annual accounts</w:t>
            </w:r>
          </w:p>
        </w:tc>
      </w:tr>
      <w:tr w:rsidRPr="00BC144E" w:rsidR="0D8ECC5D" w:rsidTr="0D8ECC5D" w14:paraId="04147984" w14:textId="77777777">
        <w:tc>
          <w:tcPr>
            <w:tcW w:w="585" w:type="dxa"/>
          </w:tcPr>
          <w:p w:rsidRPr="00BC144E" w:rsidR="0D8ECC5D" w:rsidP="0D8ECC5D" w:rsidRDefault="0D8ECC5D" w14:paraId="284B289E" w14:textId="2D969541">
            <w:pPr>
              <w:rPr>
                <w:rFonts w:ascii="Calibri" w:hAnsi="Calibri"/>
                <w:szCs w:val="20"/>
              </w:rPr>
            </w:pPr>
          </w:p>
        </w:tc>
        <w:tc>
          <w:tcPr>
            <w:tcW w:w="9150" w:type="dxa"/>
          </w:tcPr>
          <w:p w:rsidRPr="00BC144E" w:rsidR="0D8ECC5D" w:rsidP="0D8ECC5D" w:rsidRDefault="0D8ECC5D" w14:paraId="6BF4A205" w14:textId="33B0B979">
            <w:pPr>
              <w:pStyle w:val="ListParagraph"/>
              <w:numPr>
                <w:ilvl w:val="0"/>
                <w:numId w:val="5"/>
              </w:numPr>
              <w:rPr>
                <w:rFonts w:eastAsiaTheme="minorEastAsia" w:cstheme="minorBidi"/>
                <w:szCs w:val="20"/>
              </w:rPr>
            </w:pPr>
            <w:r w:rsidRPr="00BC144E">
              <w:rPr>
                <w:rFonts w:ascii="Calibri" w:hAnsi="Calibri"/>
                <w:szCs w:val="20"/>
              </w:rPr>
              <w:t>Most recent set of management accounts</w:t>
            </w:r>
          </w:p>
        </w:tc>
      </w:tr>
      <w:tr w:rsidRPr="00BC144E" w:rsidR="0D8ECC5D" w:rsidTr="0D8ECC5D" w14:paraId="15685634" w14:textId="77777777">
        <w:tc>
          <w:tcPr>
            <w:tcW w:w="585" w:type="dxa"/>
          </w:tcPr>
          <w:p w:rsidRPr="00BC144E" w:rsidR="0D8ECC5D" w:rsidP="0D8ECC5D" w:rsidRDefault="0D8ECC5D" w14:paraId="77B75596" w14:textId="61E29BBB">
            <w:pPr>
              <w:rPr>
                <w:rFonts w:ascii="Calibri" w:hAnsi="Calibri"/>
                <w:szCs w:val="20"/>
              </w:rPr>
            </w:pPr>
          </w:p>
        </w:tc>
        <w:tc>
          <w:tcPr>
            <w:tcW w:w="9150" w:type="dxa"/>
          </w:tcPr>
          <w:p w:rsidRPr="00BC144E" w:rsidR="0D8ECC5D" w:rsidP="0D8ECC5D" w:rsidRDefault="0D8ECC5D" w14:paraId="67CFAB5F" w14:textId="40C74F11">
            <w:pPr>
              <w:pStyle w:val="ListParagraph"/>
              <w:numPr>
                <w:ilvl w:val="0"/>
                <w:numId w:val="5"/>
              </w:numPr>
              <w:rPr>
                <w:rFonts w:eastAsiaTheme="minorEastAsia" w:cstheme="minorBidi"/>
                <w:szCs w:val="20"/>
              </w:rPr>
            </w:pPr>
            <w:r w:rsidRPr="00BC144E">
              <w:rPr>
                <w:rFonts w:ascii="Calibri" w:hAnsi="Calibri"/>
                <w:szCs w:val="20"/>
              </w:rPr>
              <w:t>Constitution and/or Memorandum and Articles of Association</w:t>
            </w:r>
          </w:p>
        </w:tc>
      </w:tr>
      <w:tr w:rsidRPr="00BC144E" w:rsidR="0D8ECC5D" w:rsidTr="0D8ECC5D" w14:paraId="093B95FA" w14:textId="77777777">
        <w:tc>
          <w:tcPr>
            <w:tcW w:w="585" w:type="dxa"/>
          </w:tcPr>
          <w:p w:rsidRPr="00BC144E" w:rsidR="0D8ECC5D" w:rsidP="0D8ECC5D" w:rsidRDefault="0D8ECC5D" w14:paraId="5EFA9103" w14:textId="4865D1D0">
            <w:pPr>
              <w:rPr>
                <w:rFonts w:ascii="Calibri" w:hAnsi="Calibri"/>
                <w:szCs w:val="20"/>
              </w:rPr>
            </w:pPr>
          </w:p>
        </w:tc>
        <w:tc>
          <w:tcPr>
            <w:tcW w:w="9150" w:type="dxa"/>
          </w:tcPr>
          <w:p w:rsidRPr="00BC144E" w:rsidR="0D8ECC5D" w:rsidP="0D8ECC5D" w:rsidRDefault="0D8ECC5D" w14:paraId="158F238F" w14:textId="3321271A">
            <w:pPr>
              <w:pStyle w:val="ListParagraph"/>
              <w:numPr>
                <w:ilvl w:val="0"/>
                <w:numId w:val="5"/>
              </w:numPr>
              <w:rPr>
                <w:rFonts w:eastAsiaTheme="minorEastAsia" w:cstheme="minorBidi"/>
                <w:szCs w:val="20"/>
              </w:rPr>
            </w:pPr>
            <w:r w:rsidRPr="00BC144E">
              <w:rPr>
                <w:rFonts w:ascii="Calibri" w:hAnsi="Calibri"/>
                <w:szCs w:val="20"/>
              </w:rPr>
              <w:t>Safeguarding policy</w:t>
            </w:r>
          </w:p>
        </w:tc>
      </w:tr>
      <w:tr w:rsidRPr="00BC144E" w:rsidR="0D8ECC5D" w:rsidTr="0D8ECC5D" w14:paraId="11D8D855" w14:textId="77777777">
        <w:tc>
          <w:tcPr>
            <w:tcW w:w="585" w:type="dxa"/>
          </w:tcPr>
          <w:p w:rsidRPr="00BC144E" w:rsidR="0D8ECC5D" w:rsidP="0D8ECC5D" w:rsidRDefault="0D8ECC5D" w14:paraId="705033D2" w14:textId="7805AF33">
            <w:pPr>
              <w:rPr>
                <w:rFonts w:ascii="Calibri" w:hAnsi="Calibri"/>
                <w:szCs w:val="20"/>
              </w:rPr>
            </w:pPr>
          </w:p>
        </w:tc>
        <w:tc>
          <w:tcPr>
            <w:tcW w:w="9150" w:type="dxa"/>
          </w:tcPr>
          <w:p w:rsidRPr="00BC144E" w:rsidR="0D8ECC5D" w:rsidP="0D8ECC5D" w:rsidRDefault="0D8ECC5D" w14:paraId="237DBF4C" w14:textId="42947A4E">
            <w:pPr>
              <w:pStyle w:val="ListParagraph"/>
              <w:numPr>
                <w:ilvl w:val="0"/>
                <w:numId w:val="5"/>
              </w:numPr>
              <w:rPr>
                <w:rFonts w:eastAsiaTheme="minorEastAsia" w:cstheme="minorBidi"/>
                <w:szCs w:val="20"/>
              </w:rPr>
            </w:pPr>
            <w:r w:rsidRPr="00BC144E">
              <w:rPr>
                <w:rFonts w:ascii="Calibri" w:hAnsi="Calibri"/>
                <w:szCs w:val="20"/>
              </w:rPr>
              <w:t>Diversity/equal opportunities policy</w:t>
            </w:r>
          </w:p>
        </w:tc>
      </w:tr>
      <w:tr w:rsidRPr="00BC144E" w:rsidR="0D8ECC5D" w:rsidTr="0D8ECC5D" w14:paraId="6D2F05D8" w14:textId="77777777">
        <w:tc>
          <w:tcPr>
            <w:tcW w:w="585" w:type="dxa"/>
          </w:tcPr>
          <w:p w:rsidRPr="00BC144E" w:rsidR="0D8ECC5D" w:rsidP="0D8ECC5D" w:rsidRDefault="0D8ECC5D" w14:paraId="49899164" w14:textId="7983A2BA">
            <w:pPr>
              <w:rPr>
                <w:rFonts w:ascii="Calibri" w:hAnsi="Calibri"/>
                <w:szCs w:val="20"/>
              </w:rPr>
            </w:pPr>
          </w:p>
        </w:tc>
        <w:tc>
          <w:tcPr>
            <w:tcW w:w="9150" w:type="dxa"/>
          </w:tcPr>
          <w:p w:rsidRPr="00BC144E" w:rsidR="0D8ECC5D" w:rsidP="0D8ECC5D" w:rsidRDefault="0D8ECC5D" w14:paraId="61E22D1D" w14:textId="55848875">
            <w:pPr>
              <w:pStyle w:val="ListParagraph"/>
              <w:numPr>
                <w:ilvl w:val="0"/>
                <w:numId w:val="5"/>
              </w:numPr>
              <w:rPr>
                <w:rFonts w:eastAsiaTheme="minorEastAsia" w:cstheme="minorBidi"/>
                <w:szCs w:val="20"/>
              </w:rPr>
            </w:pPr>
            <w:r w:rsidRPr="00BC144E">
              <w:rPr>
                <w:rFonts w:ascii="Calibri" w:hAnsi="Calibri"/>
                <w:szCs w:val="20"/>
              </w:rPr>
              <w:t>Organisation information</w:t>
            </w:r>
          </w:p>
        </w:tc>
      </w:tr>
    </w:tbl>
    <w:p w:rsidRPr="00BC144E" w:rsidR="0D8ECC5D" w:rsidP="0D8ECC5D" w:rsidRDefault="0D8ECC5D" w14:paraId="58F0C302" w14:textId="340EAB5C">
      <w:pPr>
        <w:rPr>
          <w:rFonts w:ascii="Calibri" w:hAnsi="Calibri"/>
          <w:szCs w:val="20"/>
        </w:rPr>
      </w:pPr>
    </w:p>
    <w:sectPr w:rsidRPr="00BC144E" w:rsidR="0D8ECC5D" w:rsidSect="0036686E">
      <w:headerReference w:type="default" r:id="rId16"/>
      <w:footerReference w:type="default" r:id="rId17"/>
      <w:pgSz w:w="11906" w:h="16838" w:orient="portrait"/>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7F2F" w:rsidP="002167C2" w:rsidRDefault="00AF7F2F" w14:paraId="444AC084" w14:textId="77777777">
      <w:r>
        <w:separator/>
      </w:r>
    </w:p>
  </w:endnote>
  <w:endnote w:type="continuationSeparator" w:id="0">
    <w:p w:rsidR="00AF7F2F" w:rsidP="002167C2" w:rsidRDefault="00AF7F2F" w14:paraId="5D706E00" w14:textId="77777777">
      <w:r>
        <w:continuationSeparator/>
      </w:r>
    </w:p>
  </w:endnote>
  <w:endnote w:type="continuationNotice" w:id="1">
    <w:p w:rsidR="00AF7F2F" w:rsidRDefault="00AF7F2F" w14:paraId="4B6CE7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06471"/>
      <w:docPartObj>
        <w:docPartGallery w:val="Page Numbers (Bottom of Page)"/>
        <w:docPartUnique/>
      </w:docPartObj>
    </w:sdtPr>
    <w:sdtEndPr>
      <w:rPr>
        <w:noProof/>
      </w:rPr>
    </w:sdtEndPr>
    <w:sdtContent>
      <w:p w:rsidR="00745144" w:rsidP="00203412" w:rsidRDefault="00745144" w14:paraId="1DD5279A" w14:textId="2A45A5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5144" w:rsidP="002167C2" w:rsidRDefault="00745144" w14:paraId="4C1ED8F9" w14:textId="6CE8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7F2F" w:rsidP="002167C2" w:rsidRDefault="00AF7F2F" w14:paraId="71B60C5E" w14:textId="77777777">
      <w:r>
        <w:separator/>
      </w:r>
    </w:p>
  </w:footnote>
  <w:footnote w:type="continuationSeparator" w:id="0">
    <w:p w:rsidR="00AF7F2F" w:rsidP="002167C2" w:rsidRDefault="00AF7F2F" w14:paraId="1BB03C11" w14:textId="77777777">
      <w:r>
        <w:continuationSeparator/>
      </w:r>
    </w:p>
  </w:footnote>
  <w:footnote w:type="continuationNotice" w:id="1">
    <w:p w:rsidR="00AF7F2F" w:rsidRDefault="00AF7F2F" w14:paraId="51BD4B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45144" w:rsidP="002167C2" w:rsidRDefault="00745144" w14:paraId="3A433B3D" w14:textId="11443C0A">
    <w:pPr>
      <w:pStyle w:val="Header"/>
    </w:pPr>
    <w:r>
      <w:rPr>
        <w:noProof/>
      </w:rPr>
      <w:drawing>
        <wp:anchor distT="0" distB="0" distL="114300" distR="114300" simplePos="0" relativeHeight="251658240" behindDoc="0" locked="0" layoutInCell="1" allowOverlap="1" wp14:anchorId="450C40CC" wp14:editId="01C00B40">
          <wp:simplePos x="0" y="0"/>
          <wp:positionH relativeFrom="column">
            <wp:posOffset>5619750</wp:posOffset>
          </wp:positionH>
          <wp:positionV relativeFrom="paragraph">
            <wp:posOffset>56515</wp:posOffset>
          </wp:positionV>
          <wp:extent cx="533400" cy="533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674"/>
    <w:multiLevelType w:val="hybridMultilevel"/>
    <w:tmpl w:val="5ABAE8C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62007"/>
    <w:multiLevelType w:val="hybridMultilevel"/>
    <w:tmpl w:val="34BA11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D5D3A"/>
    <w:multiLevelType w:val="hybridMultilevel"/>
    <w:tmpl w:val="99E213BA"/>
    <w:lvl w:ilvl="0" w:tplc="FFFFFFFF">
      <w:start w:val="1"/>
      <w:numFmt w:val="decimal"/>
      <w:lvlText w:val="%1."/>
      <w:lvlJc w:val="left"/>
      <w:pPr>
        <w:ind w:left="720" w:hanging="360"/>
      </w:pPr>
    </w:lvl>
    <w:lvl w:ilvl="1" w:tplc="B22853C0">
      <w:start w:val="1"/>
      <w:numFmt w:val="lowerLetter"/>
      <w:lvlText w:val="%2."/>
      <w:lvlJc w:val="left"/>
      <w:pPr>
        <w:ind w:left="1440" w:hanging="360"/>
      </w:pPr>
    </w:lvl>
    <w:lvl w:ilvl="2" w:tplc="724C2E48">
      <w:start w:val="1"/>
      <w:numFmt w:val="lowerRoman"/>
      <w:lvlText w:val="%3."/>
      <w:lvlJc w:val="right"/>
      <w:pPr>
        <w:ind w:left="2160" w:hanging="180"/>
      </w:pPr>
    </w:lvl>
    <w:lvl w:ilvl="3" w:tplc="CA1C1E1A">
      <w:start w:val="1"/>
      <w:numFmt w:val="decimal"/>
      <w:lvlText w:val="%4."/>
      <w:lvlJc w:val="left"/>
      <w:pPr>
        <w:ind w:left="2880" w:hanging="360"/>
      </w:pPr>
    </w:lvl>
    <w:lvl w:ilvl="4" w:tplc="4C3033CA">
      <w:start w:val="1"/>
      <w:numFmt w:val="lowerLetter"/>
      <w:lvlText w:val="%5."/>
      <w:lvlJc w:val="left"/>
      <w:pPr>
        <w:ind w:left="3600" w:hanging="360"/>
      </w:pPr>
    </w:lvl>
    <w:lvl w:ilvl="5" w:tplc="584276AA">
      <w:start w:val="1"/>
      <w:numFmt w:val="lowerRoman"/>
      <w:lvlText w:val="%6."/>
      <w:lvlJc w:val="right"/>
      <w:pPr>
        <w:ind w:left="4320" w:hanging="180"/>
      </w:pPr>
    </w:lvl>
    <w:lvl w:ilvl="6" w:tplc="E5E2BD7C">
      <w:start w:val="1"/>
      <w:numFmt w:val="decimal"/>
      <w:lvlText w:val="%7."/>
      <w:lvlJc w:val="left"/>
      <w:pPr>
        <w:ind w:left="5040" w:hanging="360"/>
      </w:pPr>
    </w:lvl>
    <w:lvl w:ilvl="7" w:tplc="DD12B454">
      <w:start w:val="1"/>
      <w:numFmt w:val="lowerLetter"/>
      <w:lvlText w:val="%8."/>
      <w:lvlJc w:val="left"/>
      <w:pPr>
        <w:ind w:left="5760" w:hanging="360"/>
      </w:pPr>
    </w:lvl>
    <w:lvl w:ilvl="8" w:tplc="A7F85FE0">
      <w:start w:val="1"/>
      <w:numFmt w:val="lowerRoman"/>
      <w:lvlText w:val="%9."/>
      <w:lvlJc w:val="right"/>
      <w:pPr>
        <w:ind w:left="6480" w:hanging="180"/>
      </w:pPr>
    </w:lvl>
  </w:abstractNum>
  <w:abstractNum w:abstractNumId="3" w15:restartNumberingAfterBreak="0">
    <w:nsid w:val="15C15473"/>
    <w:multiLevelType w:val="hybridMultilevel"/>
    <w:tmpl w:val="FF786BB4"/>
    <w:lvl w:ilvl="0" w:tplc="48F4347E">
      <w:start w:val="1"/>
      <w:numFmt w:val="decimal"/>
      <w:lvlText w:val="%1."/>
      <w:lvlJc w:val="left"/>
      <w:pPr>
        <w:ind w:left="720" w:hanging="360"/>
      </w:pPr>
    </w:lvl>
    <w:lvl w:ilvl="1" w:tplc="42841B8A">
      <w:start w:val="1"/>
      <w:numFmt w:val="lowerLetter"/>
      <w:lvlText w:val="%2."/>
      <w:lvlJc w:val="left"/>
      <w:pPr>
        <w:ind w:left="1440" w:hanging="360"/>
      </w:pPr>
    </w:lvl>
    <w:lvl w:ilvl="2" w:tplc="E2682F38">
      <w:start w:val="1"/>
      <w:numFmt w:val="lowerRoman"/>
      <w:lvlText w:val="%3."/>
      <w:lvlJc w:val="right"/>
      <w:pPr>
        <w:ind w:left="2160" w:hanging="180"/>
      </w:pPr>
    </w:lvl>
    <w:lvl w:ilvl="3" w:tplc="CC627E50">
      <w:start w:val="1"/>
      <w:numFmt w:val="decimal"/>
      <w:lvlText w:val="%4."/>
      <w:lvlJc w:val="left"/>
      <w:pPr>
        <w:ind w:left="2880" w:hanging="360"/>
      </w:pPr>
    </w:lvl>
    <w:lvl w:ilvl="4" w:tplc="6220D55C">
      <w:start w:val="1"/>
      <w:numFmt w:val="lowerLetter"/>
      <w:lvlText w:val="%5."/>
      <w:lvlJc w:val="left"/>
      <w:pPr>
        <w:ind w:left="3600" w:hanging="360"/>
      </w:pPr>
    </w:lvl>
    <w:lvl w:ilvl="5" w:tplc="EC147252">
      <w:start w:val="1"/>
      <w:numFmt w:val="lowerRoman"/>
      <w:lvlText w:val="%6."/>
      <w:lvlJc w:val="right"/>
      <w:pPr>
        <w:ind w:left="4320" w:hanging="180"/>
      </w:pPr>
    </w:lvl>
    <w:lvl w:ilvl="6" w:tplc="4A5E6AD0">
      <w:start w:val="1"/>
      <w:numFmt w:val="decimal"/>
      <w:lvlText w:val="%7."/>
      <w:lvlJc w:val="left"/>
      <w:pPr>
        <w:ind w:left="5040" w:hanging="360"/>
      </w:pPr>
    </w:lvl>
    <w:lvl w:ilvl="7" w:tplc="04FC7336">
      <w:start w:val="1"/>
      <w:numFmt w:val="lowerLetter"/>
      <w:lvlText w:val="%8."/>
      <w:lvlJc w:val="left"/>
      <w:pPr>
        <w:ind w:left="5760" w:hanging="360"/>
      </w:pPr>
    </w:lvl>
    <w:lvl w:ilvl="8" w:tplc="7DA24378">
      <w:start w:val="1"/>
      <w:numFmt w:val="lowerRoman"/>
      <w:lvlText w:val="%9."/>
      <w:lvlJc w:val="right"/>
      <w:pPr>
        <w:ind w:left="6480" w:hanging="180"/>
      </w:pPr>
    </w:lvl>
  </w:abstractNum>
  <w:abstractNum w:abstractNumId="4" w15:restartNumberingAfterBreak="0">
    <w:nsid w:val="187B4CDF"/>
    <w:multiLevelType w:val="hybridMultilevel"/>
    <w:tmpl w:val="5ABAE8C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C4FE6"/>
    <w:multiLevelType w:val="hybridMultilevel"/>
    <w:tmpl w:val="DAE40620"/>
    <w:lvl w:ilvl="0" w:tplc="4A365D10">
      <w:start w:val="1"/>
      <w:numFmt w:val="decimal"/>
      <w:lvlText w:val="%1."/>
      <w:lvlJc w:val="left"/>
      <w:pPr>
        <w:ind w:left="720" w:hanging="360"/>
      </w:pPr>
    </w:lvl>
    <w:lvl w:ilvl="1" w:tplc="AF389EEE">
      <w:start w:val="1"/>
      <w:numFmt w:val="lowerRoman"/>
      <w:lvlText w:val="%2."/>
      <w:lvlJc w:val="right"/>
      <w:pPr>
        <w:ind w:left="1440" w:hanging="360"/>
      </w:pPr>
    </w:lvl>
    <w:lvl w:ilvl="2" w:tplc="92C63FB0">
      <w:start w:val="1"/>
      <w:numFmt w:val="lowerRoman"/>
      <w:lvlText w:val="%3."/>
      <w:lvlJc w:val="right"/>
      <w:pPr>
        <w:ind w:left="2160" w:hanging="180"/>
      </w:pPr>
    </w:lvl>
    <w:lvl w:ilvl="3" w:tplc="8DE0484C">
      <w:start w:val="1"/>
      <w:numFmt w:val="decimal"/>
      <w:lvlText w:val="%4."/>
      <w:lvlJc w:val="left"/>
      <w:pPr>
        <w:ind w:left="2880" w:hanging="360"/>
      </w:pPr>
    </w:lvl>
    <w:lvl w:ilvl="4" w:tplc="195EB306">
      <w:start w:val="1"/>
      <w:numFmt w:val="lowerLetter"/>
      <w:lvlText w:val="%5."/>
      <w:lvlJc w:val="left"/>
      <w:pPr>
        <w:ind w:left="3600" w:hanging="360"/>
      </w:pPr>
    </w:lvl>
    <w:lvl w:ilvl="5" w:tplc="81B445B4">
      <w:start w:val="1"/>
      <w:numFmt w:val="lowerRoman"/>
      <w:lvlText w:val="%6."/>
      <w:lvlJc w:val="right"/>
      <w:pPr>
        <w:ind w:left="4320" w:hanging="180"/>
      </w:pPr>
    </w:lvl>
    <w:lvl w:ilvl="6" w:tplc="7F820C74">
      <w:start w:val="1"/>
      <w:numFmt w:val="decimal"/>
      <w:lvlText w:val="%7."/>
      <w:lvlJc w:val="left"/>
      <w:pPr>
        <w:ind w:left="5040" w:hanging="360"/>
      </w:pPr>
    </w:lvl>
    <w:lvl w:ilvl="7" w:tplc="FBAEF684">
      <w:start w:val="1"/>
      <w:numFmt w:val="lowerLetter"/>
      <w:lvlText w:val="%8."/>
      <w:lvlJc w:val="left"/>
      <w:pPr>
        <w:ind w:left="5760" w:hanging="360"/>
      </w:pPr>
    </w:lvl>
    <w:lvl w:ilvl="8" w:tplc="A8DCB522">
      <w:start w:val="1"/>
      <w:numFmt w:val="lowerRoman"/>
      <w:lvlText w:val="%9."/>
      <w:lvlJc w:val="right"/>
      <w:pPr>
        <w:ind w:left="6480" w:hanging="180"/>
      </w:pPr>
    </w:lvl>
  </w:abstractNum>
  <w:abstractNum w:abstractNumId="6" w15:restartNumberingAfterBreak="0">
    <w:nsid w:val="22943E33"/>
    <w:multiLevelType w:val="hybridMultilevel"/>
    <w:tmpl w:val="F83A5044"/>
    <w:lvl w:ilvl="0" w:tplc="96DE407E">
      <w:start w:val="1"/>
      <w:numFmt w:val="bullet"/>
      <w:lvlText w:val=""/>
      <w:lvlJc w:val="left"/>
      <w:pPr>
        <w:ind w:left="720" w:hanging="360"/>
      </w:pPr>
      <w:rPr>
        <w:rFonts w:hint="default" w:ascii="Symbol" w:hAnsi="Symbol"/>
      </w:rPr>
    </w:lvl>
    <w:lvl w:ilvl="1" w:tplc="7F52CBF8">
      <w:start w:val="1"/>
      <w:numFmt w:val="bullet"/>
      <w:lvlText w:val=""/>
      <w:lvlJc w:val="left"/>
      <w:pPr>
        <w:ind w:left="1440" w:hanging="360"/>
      </w:pPr>
      <w:rPr>
        <w:rFonts w:hint="default" w:ascii="Symbol" w:hAnsi="Symbol"/>
      </w:rPr>
    </w:lvl>
    <w:lvl w:ilvl="2" w:tplc="6358B6EE">
      <w:start w:val="1"/>
      <w:numFmt w:val="bullet"/>
      <w:lvlText w:val=""/>
      <w:lvlJc w:val="left"/>
      <w:pPr>
        <w:ind w:left="2160" w:hanging="360"/>
      </w:pPr>
      <w:rPr>
        <w:rFonts w:hint="default" w:ascii="Wingdings" w:hAnsi="Wingdings"/>
      </w:rPr>
    </w:lvl>
    <w:lvl w:ilvl="3" w:tplc="5D3EA66E">
      <w:start w:val="1"/>
      <w:numFmt w:val="bullet"/>
      <w:lvlText w:val=""/>
      <w:lvlJc w:val="left"/>
      <w:pPr>
        <w:ind w:left="2880" w:hanging="360"/>
      </w:pPr>
      <w:rPr>
        <w:rFonts w:hint="default" w:ascii="Symbol" w:hAnsi="Symbol"/>
      </w:rPr>
    </w:lvl>
    <w:lvl w:ilvl="4" w:tplc="6E5E87EA">
      <w:start w:val="1"/>
      <w:numFmt w:val="bullet"/>
      <w:lvlText w:val="o"/>
      <w:lvlJc w:val="left"/>
      <w:pPr>
        <w:ind w:left="3600" w:hanging="360"/>
      </w:pPr>
      <w:rPr>
        <w:rFonts w:hint="default" w:ascii="Courier New" w:hAnsi="Courier New"/>
      </w:rPr>
    </w:lvl>
    <w:lvl w:ilvl="5" w:tplc="892CF6BA">
      <w:start w:val="1"/>
      <w:numFmt w:val="bullet"/>
      <w:lvlText w:val=""/>
      <w:lvlJc w:val="left"/>
      <w:pPr>
        <w:ind w:left="4320" w:hanging="360"/>
      </w:pPr>
      <w:rPr>
        <w:rFonts w:hint="default" w:ascii="Wingdings" w:hAnsi="Wingdings"/>
      </w:rPr>
    </w:lvl>
    <w:lvl w:ilvl="6" w:tplc="D7E299C6">
      <w:start w:val="1"/>
      <w:numFmt w:val="bullet"/>
      <w:lvlText w:val=""/>
      <w:lvlJc w:val="left"/>
      <w:pPr>
        <w:ind w:left="5040" w:hanging="360"/>
      </w:pPr>
      <w:rPr>
        <w:rFonts w:hint="default" w:ascii="Symbol" w:hAnsi="Symbol"/>
      </w:rPr>
    </w:lvl>
    <w:lvl w:ilvl="7" w:tplc="E06C0D76">
      <w:start w:val="1"/>
      <w:numFmt w:val="bullet"/>
      <w:lvlText w:val="o"/>
      <w:lvlJc w:val="left"/>
      <w:pPr>
        <w:ind w:left="5760" w:hanging="360"/>
      </w:pPr>
      <w:rPr>
        <w:rFonts w:hint="default" w:ascii="Courier New" w:hAnsi="Courier New"/>
      </w:rPr>
    </w:lvl>
    <w:lvl w:ilvl="8" w:tplc="DC60CD86">
      <w:start w:val="1"/>
      <w:numFmt w:val="bullet"/>
      <w:lvlText w:val=""/>
      <w:lvlJc w:val="left"/>
      <w:pPr>
        <w:ind w:left="6480" w:hanging="360"/>
      </w:pPr>
      <w:rPr>
        <w:rFonts w:hint="default" w:ascii="Wingdings" w:hAnsi="Wingdings"/>
      </w:rPr>
    </w:lvl>
  </w:abstractNum>
  <w:abstractNum w:abstractNumId="7" w15:restartNumberingAfterBreak="0">
    <w:nsid w:val="24422C57"/>
    <w:multiLevelType w:val="hybridMultilevel"/>
    <w:tmpl w:val="A614D1B8"/>
    <w:lvl w:ilvl="0" w:tplc="12FA54B0">
      <w:start w:val="1"/>
      <w:numFmt w:val="bullet"/>
      <w:lvlText w:val=""/>
      <w:lvlJc w:val="left"/>
      <w:pPr>
        <w:ind w:left="720" w:hanging="360"/>
      </w:pPr>
      <w:rPr>
        <w:rFonts w:hint="default" w:ascii="Symbol" w:hAnsi="Symbol"/>
      </w:rPr>
    </w:lvl>
    <w:lvl w:ilvl="1" w:tplc="56B846AA">
      <w:start w:val="1"/>
      <w:numFmt w:val="bullet"/>
      <w:lvlText w:val=""/>
      <w:lvlJc w:val="left"/>
      <w:pPr>
        <w:ind w:left="1440" w:hanging="360"/>
      </w:pPr>
      <w:rPr>
        <w:rFonts w:hint="default" w:ascii="Symbol" w:hAnsi="Symbol"/>
      </w:rPr>
    </w:lvl>
    <w:lvl w:ilvl="2" w:tplc="74124C5E">
      <w:start w:val="1"/>
      <w:numFmt w:val="bullet"/>
      <w:lvlText w:val=""/>
      <w:lvlJc w:val="left"/>
      <w:pPr>
        <w:ind w:left="2160" w:hanging="360"/>
      </w:pPr>
      <w:rPr>
        <w:rFonts w:hint="default" w:ascii="Wingdings" w:hAnsi="Wingdings"/>
      </w:rPr>
    </w:lvl>
    <w:lvl w:ilvl="3" w:tplc="00E0D9E4">
      <w:start w:val="1"/>
      <w:numFmt w:val="bullet"/>
      <w:lvlText w:val=""/>
      <w:lvlJc w:val="left"/>
      <w:pPr>
        <w:ind w:left="2880" w:hanging="360"/>
      </w:pPr>
      <w:rPr>
        <w:rFonts w:hint="default" w:ascii="Symbol" w:hAnsi="Symbol"/>
      </w:rPr>
    </w:lvl>
    <w:lvl w:ilvl="4" w:tplc="8B2E0526">
      <w:start w:val="1"/>
      <w:numFmt w:val="bullet"/>
      <w:lvlText w:val="o"/>
      <w:lvlJc w:val="left"/>
      <w:pPr>
        <w:ind w:left="3600" w:hanging="360"/>
      </w:pPr>
      <w:rPr>
        <w:rFonts w:hint="default" w:ascii="Courier New" w:hAnsi="Courier New"/>
      </w:rPr>
    </w:lvl>
    <w:lvl w:ilvl="5" w:tplc="C6ECD60E">
      <w:start w:val="1"/>
      <w:numFmt w:val="bullet"/>
      <w:lvlText w:val=""/>
      <w:lvlJc w:val="left"/>
      <w:pPr>
        <w:ind w:left="4320" w:hanging="360"/>
      </w:pPr>
      <w:rPr>
        <w:rFonts w:hint="default" w:ascii="Wingdings" w:hAnsi="Wingdings"/>
      </w:rPr>
    </w:lvl>
    <w:lvl w:ilvl="6" w:tplc="66006890">
      <w:start w:val="1"/>
      <w:numFmt w:val="bullet"/>
      <w:lvlText w:val=""/>
      <w:lvlJc w:val="left"/>
      <w:pPr>
        <w:ind w:left="5040" w:hanging="360"/>
      </w:pPr>
      <w:rPr>
        <w:rFonts w:hint="default" w:ascii="Symbol" w:hAnsi="Symbol"/>
      </w:rPr>
    </w:lvl>
    <w:lvl w:ilvl="7" w:tplc="D99CE1FE">
      <w:start w:val="1"/>
      <w:numFmt w:val="bullet"/>
      <w:lvlText w:val="o"/>
      <w:lvlJc w:val="left"/>
      <w:pPr>
        <w:ind w:left="5760" w:hanging="360"/>
      </w:pPr>
      <w:rPr>
        <w:rFonts w:hint="default" w:ascii="Courier New" w:hAnsi="Courier New"/>
      </w:rPr>
    </w:lvl>
    <w:lvl w:ilvl="8" w:tplc="69A43F58">
      <w:start w:val="1"/>
      <w:numFmt w:val="bullet"/>
      <w:lvlText w:val=""/>
      <w:lvlJc w:val="left"/>
      <w:pPr>
        <w:ind w:left="6480" w:hanging="360"/>
      </w:pPr>
      <w:rPr>
        <w:rFonts w:hint="default" w:ascii="Wingdings" w:hAnsi="Wingdings"/>
      </w:rPr>
    </w:lvl>
  </w:abstractNum>
  <w:abstractNum w:abstractNumId="8" w15:restartNumberingAfterBreak="0">
    <w:nsid w:val="2FE232BF"/>
    <w:multiLevelType w:val="hybridMultilevel"/>
    <w:tmpl w:val="067ACA98"/>
    <w:lvl w:ilvl="0" w:tplc="B2A05C40">
      <w:start w:val="1"/>
      <w:numFmt w:val="bullet"/>
      <w:lvlText w:val=""/>
      <w:lvlJc w:val="left"/>
      <w:pPr>
        <w:ind w:left="720" w:hanging="360"/>
      </w:pPr>
      <w:rPr>
        <w:rFonts w:hint="default" w:ascii="Symbol" w:hAnsi="Symbol"/>
      </w:rPr>
    </w:lvl>
    <w:lvl w:ilvl="1" w:tplc="7BB06BD2">
      <w:start w:val="1"/>
      <w:numFmt w:val="bullet"/>
      <w:lvlText w:val="o"/>
      <w:lvlJc w:val="left"/>
      <w:pPr>
        <w:ind w:left="1440" w:hanging="360"/>
      </w:pPr>
      <w:rPr>
        <w:rFonts w:hint="default" w:ascii="Courier New" w:hAnsi="Courier New"/>
      </w:rPr>
    </w:lvl>
    <w:lvl w:ilvl="2" w:tplc="B8AA0840">
      <w:start w:val="1"/>
      <w:numFmt w:val="bullet"/>
      <w:lvlText w:val=""/>
      <w:lvlJc w:val="left"/>
      <w:pPr>
        <w:ind w:left="2160" w:hanging="360"/>
      </w:pPr>
      <w:rPr>
        <w:rFonts w:hint="default" w:ascii="Wingdings" w:hAnsi="Wingdings"/>
      </w:rPr>
    </w:lvl>
    <w:lvl w:ilvl="3" w:tplc="D6D67730">
      <w:start w:val="1"/>
      <w:numFmt w:val="bullet"/>
      <w:lvlText w:val=""/>
      <w:lvlJc w:val="left"/>
      <w:pPr>
        <w:ind w:left="2880" w:hanging="360"/>
      </w:pPr>
      <w:rPr>
        <w:rFonts w:hint="default" w:ascii="Symbol" w:hAnsi="Symbol"/>
      </w:rPr>
    </w:lvl>
    <w:lvl w:ilvl="4" w:tplc="FE6039A4">
      <w:start w:val="1"/>
      <w:numFmt w:val="bullet"/>
      <w:lvlText w:val="o"/>
      <w:lvlJc w:val="left"/>
      <w:pPr>
        <w:ind w:left="3600" w:hanging="360"/>
      </w:pPr>
      <w:rPr>
        <w:rFonts w:hint="default" w:ascii="Courier New" w:hAnsi="Courier New"/>
      </w:rPr>
    </w:lvl>
    <w:lvl w:ilvl="5" w:tplc="CB44663C">
      <w:start w:val="1"/>
      <w:numFmt w:val="bullet"/>
      <w:lvlText w:val=""/>
      <w:lvlJc w:val="left"/>
      <w:pPr>
        <w:ind w:left="4320" w:hanging="360"/>
      </w:pPr>
      <w:rPr>
        <w:rFonts w:hint="default" w:ascii="Wingdings" w:hAnsi="Wingdings"/>
      </w:rPr>
    </w:lvl>
    <w:lvl w:ilvl="6" w:tplc="A05C5F28">
      <w:start w:val="1"/>
      <w:numFmt w:val="bullet"/>
      <w:lvlText w:val=""/>
      <w:lvlJc w:val="left"/>
      <w:pPr>
        <w:ind w:left="5040" w:hanging="360"/>
      </w:pPr>
      <w:rPr>
        <w:rFonts w:hint="default" w:ascii="Symbol" w:hAnsi="Symbol"/>
      </w:rPr>
    </w:lvl>
    <w:lvl w:ilvl="7" w:tplc="FE5C9EE4">
      <w:start w:val="1"/>
      <w:numFmt w:val="bullet"/>
      <w:lvlText w:val="o"/>
      <w:lvlJc w:val="left"/>
      <w:pPr>
        <w:ind w:left="5760" w:hanging="360"/>
      </w:pPr>
      <w:rPr>
        <w:rFonts w:hint="default" w:ascii="Courier New" w:hAnsi="Courier New"/>
      </w:rPr>
    </w:lvl>
    <w:lvl w:ilvl="8" w:tplc="FA149B38">
      <w:start w:val="1"/>
      <w:numFmt w:val="bullet"/>
      <w:lvlText w:val=""/>
      <w:lvlJc w:val="left"/>
      <w:pPr>
        <w:ind w:left="6480" w:hanging="360"/>
      </w:pPr>
      <w:rPr>
        <w:rFonts w:hint="default" w:ascii="Wingdings" w:hAnsi="Wingdings"/>
      </w:rPr>
    </w:lvl>
  </w:abstractNum>
  <w:abstractNum w:abstractNumId="9" w15:restartNumberingAfterBreak="0">
    <w:nsid w:val="3218050C"/>
    <w:multiLevelType w:val="hybridMultilevel"/>
    <w:tmpl w:val="95F67914"/>
    <w:lvl w:ilvl="0" w:tplc="8F10FAD4">
      <w:start w:val="1"/>
      <w:numFmt w:val="bullet"/>
      <w:lvlText w:val=""/>
      <w:lvlJc w:val="left"/>
      <w:pPr>
        <w:ind w:left="720" w:hanging="360"/>
      </w:pPr>
      <w:rPr>
        <w:rFonts w:hint="default" w:ascii="Symbol" w:hAnsi="Symbol"/>
      </w:rPr>
    </w:lvl>
    <w:lvl w:ilvl="1" w:tplc="29AE7014">
      <w:start w:val="1"/>
      <w:numFmt w:val="bullet"/>
      <w:lvlText w:val="o"/>
      <w:lvlJc w:val="left"/>
      <w:pPr>
        <w:ind w:left="1440" w:hanging="360"/>
      </w:pPr>
      <w:rPr>
        <w:rFonts w:hint="default" w:ascii="Courier New" w:hAnsi="Courier New"/>
      </w:rPr>
    </w:lvl>
    <w:lvl w:ilvl="2" w:tplc="187E1F36">
      <w:start w:val="1"/>
      <w:numFmt w:val="bullet"/>
      <w:lvlText w:val=""/>
      <w:lvlJc w:val="left"/>
      <w:pPr>
        <w:ind w:left="2160" w:hanging="360"/>
      </w:pPr>
      <w:rPr>
        <w:rFonts w:hint="default" w:ascii="Wingdings" w:hAnsi="Wingdings"/>
      </w:rPr>
    </w:lvl>
    <w:lvl w:ilvl="3" w:tplc="BA20DC84">
      <w:start w:val="1"/>
      <w:numFmt w:val="bullet"/>
      <w:lvlText w:val=""/>
      <w:lvlJc w:val="left"/>
      <w:pPr>
        <w:ind w:left="2880" w:hanging="360"/>
      </w:pPr>
      <w:rPr>
        <w:rFonts w:hint="default" w:ascii="Symbol" w:hAnsi="Symbol"/>
      </w:rPr>
    </w:lvl>
    <w:lvl w:ilvl="4" w:tplc="62E45E5E">
      <w:start w:val="1"/>
      <w:numFmt w:val="bullet"/>
      <w:lvlText w:val="o"/>
      <w:lvlJc w:val="left"/>
      <w:pPr>
        <w:ind w:left="3600" w:hanging="360"/>
      </w:pPr>
      <w:rPr>
        <w:rFonts w:hint="default" w:ascii="Courier New" w:hAnsi="Courier New"/>
      </w:rPr>
    </w:lvl>
    <w:lvl w:ilvl="5" w:tplc="9B0EFC46">
      <w:start w:val="1"/>
      <w:numFmt w:val="bullet"/>
      <w:lvlText w:val=""/>
      <w:lvlJc w:val="left"/>
      <w:pPr>
        <w:ind w:left="4320" w:hanging="360"/>
      </w:pPr>
      <w:rPr>
        <w:rFonts w:hint="default" w:ascii="Wingdings" w:hAnsi="Wingdings"/>
      </w:rPr>
    </w:lvl>
    <w:lvl w:ilvl="6" w:tplc="9F40E0BE">
      <w:start w:val="1"/>
      <w:numFmt w:val="bullet"/>
      <w:lvlText w:val=""/>
      <w:lvlJc w:val="left"/>
      <w:pPr>
        <w:ind w:left="5040" w:hanging="360"/>
      </w:pPr>
      <w:rPr>
        <w:rFonts w:hint="default" w:ascii="Symbol" w:hAnsi="Symbol"/>
      </w:rPr>
    </w:lvl>
    <w:lvl w:ilvl="7" w:tplc="71AEC204">
      <w:start w:val="1"/>
      <w:numFmt w:val="bullet"/>
      <w:lvlText w:val="o"/>
      <w:lvlJc w:val="left"/>
      <w:pPr>
        <w:ind w:left="5760" w:hanging="360"/>
      </w:pPr>
      <w:rPr>
        <w:rFonts w:hint="default" w:ascii="Courier New" w:hAnsi="Courier New"/>
      </w:rPr>
    </w:lvl>
    <w:lvl w:ilvl="8" w:tplc="8D6AC5D0">
      <w:start w:val="1"/>
      <w:numFmt w:val="bullet"/>
      <w:lvlText w:val=""/>
      <w:lvlJc w:val="left"/>
      <w:pPr>
        <w:ind w:left="6480" w:hanging="360"/>
      </w:pPr>
      <w:rPr>
        <w:rFonts w:hint="default" w:ascii="Wingdings" w:hAnsi="Wingdings"/>
      </w:rPr>
    </w:lvl>
  </w:abstractNum>
  <w:abstractNum w:abstractNumId="10" w15:restartNumberingAfterBreak="0">
    <w:nsid w:val="37CB2BED"/>
    <w:multiLevelType w:val="hybridMultilevel"/>
    <w:tmpl w:val="9D1265F2"/>
    <w:lvl w:ilvl="0" w:tplc="56D484AC">
      <w:start w:val="1"/>
      <w:numFmt w:val="bullet"/>
      <w:lvlText w:val=""/>
      <w:lvlJc w:val="left"/>
      <w:pPr>
        <w:ind w:left="720" w:hanging="360"/>
      </w:pPr>
      <w:rPr>
        <w:rFonts w:hint="default" w:ascii="Symbol" w:hAnsi="Symbol"/>
      </w:rPr>
    </w:lvl>
    <w:lvl w:ilvl="1" w:tplc="5C7A3DAA">
      <w:start w:val="1"/>
      <w:numFmt w:val="bullet"/>
      <w:lvlText w:val="o"/>
      <w:lvlJc w:val="left"/>
      <w:pPr>
        <w:ind w:left="1440" w:hanging="360"/>
      </w:pPr>
      <w:rPr>
        <w:rFonts w:hint="default" w:ascii="Courier New" w:hAnsi="Courier New"/>
      </w:rPr>
    </w:lvl>
    <w:lvl w:ilvl="2" w:tplc="F53C945C">
      <w:start w:val="1"/>
      <w:numFmt w:val="bullet"/>
      <w:lvlText w:val=""/>
      <w:lvlJc w:val="left"/>
      <w:pPr>
        <w:ind w:left="2160" w:hanging="360"/>
      </w:pPr>
      <w:rPr>
        <w:rFonts w:hint="default" w:ascii="Wingdings" w:hAnsi="Wingdings"/>
      </w:rPr>
    </w:lvl>
    <w:lvl w:ilvl="3" w:tplc="123010BE">
      <w:start w:val="1"/>
      <w:numFmt w:val="bullet"/>
      <w:lvlText w:val=""/>
      <w:lvlJc w:val="left"/>
      <w:pPr>
        <w:ind w:left="2880" w:hanging="360"/>
      </w:pPr>
      <w:rPr>
        <w:rFonts w:hint="default" w:ascii="Symbol" w:hAnsi="Symbol"/>
      </w:rPr>
    </w:lvl>
    <w:lvl w:ilvl="4" w:tplc="C1683EEA">
      <w:start w:val="1"/>
      <w:numFmt w:val="bullet"/>
      <w:lvlText w:val="o"/>
      <w:lvlJc w:val="left"/>
      <w:pPr>
        <w:ind w:left="3600" w:hanging="360"/>
      </w:pPr>
      <w:rPr>
        <w:rFonts w:hint="default" w:ascii="Courier New" w:hAnsi="Courier New"/>
      </w:rPr>
    </w:lvl>
    <w:lvl w:ilvl="5" w:tplc="203610DA">
      <w:start w:val="1"/>
      <w:numFmt w:val="bullet"/>
      <w:lvlText w:val=""/>
      <w:lvlJc w:val="left"/>
      <w:pPr>
        <w:ind w:left="4320" w:hanging="360"/>
      </w:pPr>
      <w:rPr>
        <w:rFonts w:hint="default" w:ascii="Wingdings" w:hAnsi="Wingdings"/>
      </w:rPr>
    </w:lvl>
    <w:lvl w:ilvl="6" w:tplc="F7202586">
      <w:start w:val="1"/>
      <w:numFmt w:val="bullet"/>
      <w:lvlText w:val=""/>
      <w:lvlJc w:val="left"/>
      <w:pPr>
        <w:ind w:left="5040" w:hanging="360"/>
      </w:pPr>
      <w:rPr>
        <w:rFonts w:hint="default" w:ascii="Symbol" w:hAnsi="Symbol"/>
      </w:rPr>
    </w:lvl>
    <w:lvl w:ilvl="7" w:tplc="E6AE25B0">
      <w:start w:val="1"/>
      <w:numFmt w:val="bullet"/>
      <w:lvlText w:val="o"/>
      <w:lvlJc w:val="left"/>
      <w:pPr>
        <w:ind w:left="5760" w:hanging="360"/>
      </w:pPr>
      <w:rPr>
        <w:rFonts w:hint="default" w:ascii="Courier New" w:hAnsi="Courier New"/>
      </w:rPr>
    </w:lvl>
    <w:lvl w:ilvl="8" w:tplc="267480D6">
      <w:start w:val="1"/>
      <w:numFmt w:val="bullet"/>
      <w:lvlText w:val=""/>
      <w:lvlJc w:val="left"/>
      <w:pPr>
        <w:ind w:left="6480" w:hanging="360"/>
      </w:pPr>
      <w:rPr>
        <w:rFonts w:hint="default" w:ascii="Wingdings" w:hAnsi="Wingdings"/>
      </w:rPr>
    </w:lvl>
  </w:abstractNum>
  <w:abstractNum w:abstractNumId="11" w15:restartNumberingAfterBreak="0">
    <w:nsid w:val="3879476A"/>
    <w:multiLevelType w:val="hybridMultilevel"/>
    <w:tmpl w:val="DD0EDE12"/>
    <w:lvl w:ilvl="0" w:tplc="EDDCB5B8">
      <w:start w:val="1"/>
      <w:numFmt w:val="bullet"/>
      <w:lvlText w:val=""/>
      <w:lvlJc w:val="left"/>
      <w:pPr>
        <w:ind w:left="720" w:hanging="360"/>
      </w:pPr>
      <w:rPr>
        <w:rFonts w:hint="default" w:ascii="Symbol" w:hAnsi="Symbol"/>
      </w:rPr>
    </w:lvl>
    <w:lvl w:ilvl="1" w:tplc="E564AAA6">
      <w:start w:val="1"/>
      <w:numFmt w:val="bullet"/>
      <w:lvlText w:val="o"/>
      <w:lvlJc w:val="left"/>
      <w:pPr>
        <w:ind w:left="1440" w:hanging="360"/>
      </w:pPr>
      <w:rPr>
        <w:rFonts w:hint="default" w:ascii="Courier New" w:hAnsi="Courier New"/>
      </w:rPr>
    </w:lvl>
    <w:lvl w:ilvl="2" w:tplc="10D62E88">
      <w:start w:val="1"/>
      <w:numFmt w:val="bullet"/>
      <w:lvlText w:val=""/>
      <w:lvlJc w:val="left"/>
      <w:pPr>
        <w:ind w:left="2160" w:hanging="360"/>
      </w:pPr>
      <w:rPr>
        <w:rFonts w:hint="default" w:ascii="Wingdings" w:hAnsi="Wingdings"/>
      </w:rPr>
    </w:lvl>
    <w:lvl w:ilvl="3" w:tplc="5FCA279E">
      <w:start w:val="1"/>
      <w:numFmt w:val="bullet"/>
      <w:lvlText w:val=""/>
      <w:lvlJc w:val="left"/>
      <w:pPr>
        <w:ind w:left="2880" w:hanging="360"/>
      </w:pPr>
      <w:rPr>
        <w:rFonts w:hint="default" w:ascii="Symbol" w:hAnsi="Symbol"/>
      </w:rPr>
    </w:lvl>
    <w:lvl w:ilvl="4" w:tplc="3D2E6FB8">
      <w:start w:val="1"/>
      <w:numFmt w:val="bullet"/>
      <w:lvlText w:val="o"/>
      <w:lvlJc w:val="left"/>
      <w:pPr>
        <w:ind w:left="3600" w:hanging="360"/>
      </w:pPr>
      <w:rPr>
        <w:rFonts w:hint="default" w:ascii="Courier New" w:hAnsi="Courier New"/>
      </w:rPr>
    </w:lvl>
    <w:lvl w:ilvl="5" w:tplc="7FE8886E">
      <w:start w:val="1"/>
      <w:numFmt w:val="bullet"/>
      <w:lvlText w:val=""/>
      <w:lvlJc w:val="left"/>
      <w:pPr>
        <w:ind w:left="4320" w:hanging="360"/>
      </w:pPr>
      <w:rPr>
        <w:rFonts w:hint="default" w:ascii="Wingdings" w:hAnsi="Wingdings"/>
      </w:rPr>
    </w:lvl>
    <w:lvl w:ilvl="6" w:tplc="8138A3E4">
      <w:start w:val="1"/>
      <w:numFmt w:val="bullet"/>
      <w:lvlText w:val=""/>
      <w:lvlJc w:val="left"/>
      <w:pPr>
        <w:ind w:left="5040" w:hanging="360"/>
      </w:pPr>
      <w:rPr>
        <w:rFonts w:hint="default" w:ascii="Symbol" w:hAnsi="Symbol"/>
      </w:rPr>
    </w:lvl>
    <w:lvl w:ilvl="7" w:tplc="1070E8D6">
      <w:start w:val="1"/>
      <w:numFmt w:val="bullet"/>
      <w:lvlText w:val="o"/>
      <w:lvlJc w:val="left"/>
      <w:pPr>
        <w:ind w:left="5760" w:hanging="360"/>
      </w:pPr>
      <w:rPr>
        <w:rFonts w:hint="default" w:ascii="Courier New" w:hAnsi="Courier New"/>
      </w:rPr>
    </w:lvl>
    <w:lvl w:ilvl="8" w:tplc="F3800D9E">
      <w:start w:val="1"/>
      <w:numFmt w:val="bullet"/>
      <w:lvlText w:val=""/>
      <w:lvlJc w:val="left"/>
      <w:pPr>
        <w:ind w:left="6480" w:hanging="360"/>
      </w:pPr>
      <w:rPr>
        <w:rFonts w:hint="default" w:ascii="Wingdings" w:hAnsi="Wingdings"/>
      </w:rPr>
    </w:lvl>
  </w:abstractNum>
  <w:abstractNum w:abstractNumId="12" w15:restartNumberingAfterBreak="0">
    <w:nsid w:val="3CA4142A"/>
    <w:multiLevelType w:val="hybridMultilevel"/>
    <w:tmpl w:val="71CAB2FC"/>
    <w:lvl w:ilvl="0" w:tplc="06A2B25C">
      <w:start w:val="1"/>
      <w:numFmt w:val="bullet"/>
      <w:lvlText w:val=""/>
      <w:lvlJc w:val="left"/>
      <w:pPr>
        <w:ind w:left="720" w:hanging="360"/>
      </w:pPr>
      <w:rPr>
        <w:rFonts w:hint="default" w:ascii="Symbol" w:hAnsi="Symbol"/>
      </w:rPr>
    </w:lvl>
    <w:lvl w:ilvl="1" w:tplc="0FFA67FE">
      <w:start w:val="1"/>
      <w:numFmt w:val="bullet"/>
      <w:lvlText w:val="o"/>
      <w:lvlJc w:val="left"/>
      <w:pPr>
        <w:ind w:left="1440" w:hanging="360"/>
      </w:pPr>
      <w:rPr>
        <w:rFonts w:hint="default" w:ascii="Courier New" w:hAnsi="Courier New"/>
      </w:rPr>
    </w:lvl>
    <w:lvl w:ilvl="2" w:tplc="1B28112C">
      <w:start w:val="1"/>
      <w:numFmt w:val="bullet"/>
      <w:lvlText w:val=""/>
      <w:lvlJc w:val="left"/>
      <w:pPr>
        <w:ind w:left="2160" w:hanging="360"/>
      </w:pPr>
      <w:rPr>
        <w:rFonts w:hint="default" w:ascii="Wingdings" w:hAnsi="Wingdings"/>
      </w:rPr>
    </w:lvl>
    <w:lvl w:ilvl="3" w:tplc="0AF2242A">
      <w:start w:val="1"/>
      <w:numFmt w:val="bullet"/>
      <w:lvlText w:val=""/>
      <w:lvlJc w:val="left"/>
      <w:pPr>
        <w:ind w:left="2880" w:hanging="360"/>
      </w:pPr>
      <w:rPr>
        <w:rFonts w:hint="default" w:ascii="Symbol" w:hAnsi="Symbol"/>
      </w:rPr>
    </w:lvl>
    <w:lvl w:ilvl="4" w:tplc="AB243980">
      <w:start w:val="1"/>
      <w:numFmt w:val="bullet"/>
      <w:lvlText w:val="o"/>
      <w:lvlJc w:val="left"/>
      <w:pPr>
        <w:ind w:left="3600" w:hanging="360"/>
      </w:pPr>
      <w:rPr>
        <w:rFonts w:hint="default" w:ascii="Courier New" w:hAnsi="Courier New"/>
      </w:rPr>
    </w:lvl>
    <w:lvl w:ilvl="5" w:tplc="6A0E0B4A">
      <w:start w:val="1"/>
      <w:numFmt w:val="bullet"/>
      <w:lvlText w:val=""/>
      <w:lvlJc w:val="left"/>
      <w:pPr>
        <w:ind w:left="4320" w:hanging="360"/>
      </w:pPr>
      <w:rPr>
        <w:rFonts w:hint="default" w:ascii="Wingdings" w:hAnsi="Wingdings"/>
      </w:rPr>
    </w:lvl>
    <w:lvl w:ilvl="6" w:tplc="560A1326">
      <w:start w:val="1"/>
      <w:numFmt w:val="bullet"/>
      <w:lvlText w:val=""/>
      <w:lvlJc w:val="left"/>
      <w:pPr>
        <w:ind w:left="5040" w:hanging="360"/>
      </w:pPr>
      <w:rPr>
        <w:rFonts w:hint="default" w:ascii="Symbol" w:hAnsi="Symbol"/>
      </w:rPr>
    </w:lvl>
    <w:lvl w:ilvl="7" w:tplc="EF844FCA">
      <w:start w:val="1"/>
      <w:numFmt w:val="bullet"/>
      <w:lvlText w:val="o"/>
      <w:lvlJc w:val="left"/>
      <w:pPr>
        <w:ind w:left="5760" w:hanging="360"/>
      </w:pPr>
      <w:rPr>
        <w:rFonts w:hint="default" w:ascii="Courier New" w:hAnsi="Courier New"/>
      </w:rPr>
    </w:lvl>
    <w:lvl w:ilvl="8" w:tplc="81844666">
      <w:start w:val="1"/>
      <w:numFmt w:val="bullet"/>
      <w:lvlText w:val=""/>
      <w:lvlJc w:val="left"/>
      <w:pPr>
        <w:ind w:left="6480" w:hanging="360"/>
      </w:pPr>
      <w:rPr>
        <w:rFonts w:hint="default" w:ascii="Wingdings" w:hAnsi="Wingdings"/>
      </w:rPr>
    </w:lvl>
  </w:abstractNum>
  <w:abstractNum w:abstractNumId="13" w15:restartNumberingAfterBreak="0">
    <w:nsid w:val="420A42FE"/>
    <w:multiLevelType w:val="multilevel"/>
    <w:tmpl w:val="92A67B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E14B59"/>
    <w:multiLevelType w:val="multilevel"/>
    <w:tmpl w:val="CA4081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28B6313"/>
    <w:multiLevelType w:val="hybridMultilevel"/>
    <w:tmpl w:val="3F70F962"/>
    <w:lvl w:ilvl="0" w:tplc="D4789508">
      <w:start w:val="1"/>
      <w:numFmt w:val="decimal"/>
      <w:lvlText w:val="%1."/>
      <w:lvlJc w:val="left"/>
      <w:pPr>
        <w:ind w:left="720" w:hanging="360"/>
      </w:pPr>
    </w:lvl>
    <w:lvl w:ilvl="1" w:tplc="DED04B80">
      <w:start w:val="1"/>
      <w:numFmt w:val="decimal"/>
      <w:lvlText w:val="%2."/>
      <w:lvlJc w:val="left"/>
      <w:pPr>
        <w:ind w:left="1440" w:hanging="360"/>
      </w:pPr>
    </w:lvl>
    <w:lvl w:ilvl="2" w:tplc="CC765766">
      <w:start w:val="1"/>
      <w:numFmt w:val="lowerRoman"/>
      <w:lvlText w:val="%3."/>
      <w:lvlJc w:val="right"/>
      <w:pPr>
        <w:ind w:left="2160" w:hanging="180"/>
      </w:pPr>
    </w:lvl>
    <w:lvl w:ilvl="3" w:tplc="3DAE98DC">
      <w:start w:val="1"/>
      <w:numFmt w:val="decimal"/>
      <w:lvlText w:val="%4."/>
      <w:lvlJc w:val="left"/>
      <w:pPr>
        <w:ind w:left="2880" w:hanging="360"/>
      </w:pPr>
    </w:lvl>
    <w:lvl w:ilvl="4" w:tplc="BDDA0CCE">
      <w:start w:val="1"/>
      <w:numFmt w:val="lowerLetter"/>
      <w:lvlText w:val="%5."/>
      <w:lvlJc w:val="left"/>
      <w:pPr>
        <w:ind w:left="3600" w:hanging="360"/>
      </w:pPr>
    </w:lvl>
    <w:lvl w:ilvl="5" w:tplc="8700A034">
      <w:start w:val="1"/>
      <w:numFmt w:val="lowerRoman"/>
      <w:lvlText w:val="%6."/>
      <w:lvlJc w:val="right"/>
      <w:pPr>
        <w:ind w:left="4320" w:hanging="180"/>
      </w:pPr>
    </w:lvl>
    <w:lvl w:ilvl="6" w:tplc="81DC32BE">
      <w:start w:val="1"/>
      <w:numFmt w:val="decimal"/>
      <w:lvlText w:val="%7."/>
      <w:lvlJc w:val="left"/>
      <w:pPr>
        <w:ind w:left="5040" w:hanging="360"/>
      </w:pPr>
    </w:lvl>
    <w:lvl w:ilvl="7" w:tplc="1A9899E2">
      <w:start w:val="1"/>
      <w:numFmt w:val="lowerLetter"/>
      <w:lvlText w:val="%8."/>
      <w:lvlJc w:val="left"/>
      <w:pPr>
        <w:ind w:left="5760" w:hanging="360"/>
      </w:pPr>
    </w:lvl>
    <w:lvl w:ilvl="8" w:tplc="0E0E781C">
      <w:start w:val="1"/>
      <w:numFmt w:val="lowerRoman"/>
      <w:lvlText w:val="%9."/>
      <w:lvlJc w:val="right"/>
      <w:pPr>
        <w:ind w:left="6480" w:hanging="180"/>
      </w:pPr>
    </w:lvl>
  </w:abstractNum>
  <w:abstractNum w:abstractNumId="16" w15:restartNumberingAfterBreak="0">
    <w:nsid w:val="5FE05998"/>
    <w:multiLevelType w:val="hybridMultilevel"/>
    <w:tmpl w:val="A462B5B4"/>
    <w:lvl w:ilvl="0" w:tplc="300A6248">
      <w:start w:val="1"/>
      <w:numFmt w:val="bullet"/>
      <w:lvlText w:val=""/>
      <w:lvlJc w:val="left"/>
      <w:pPr>
        <w:ind w:left="720" w:hanging="360"/>
      </w:pPr>
      <w:rPr>
        <w:rFonts w:hint="default" w:ascii="Symbol" w:hAnsi="Symbol"/>
      </w:rPr>
    </w:lvl>
    <w:lvl w:ilvl="1" w:tplc="DDC0C1F4">
      <w:start w:val="1"/>
      <w:numFmt w:val="bullet"/>
      <w:lvlText w:val="o"/>
      <w:lvlJc w:val="left"/>
      <w:pPr>
        <w:ind w:left="1440" w:hanging="360"/>
      </w:pPr>
      <w:rPr>
        <w:rFonts w:hint="default" w:ascii="Courier New" w:hAnsi="Courier New"/>
      </w:rPr>
    </w:lvl>
    <w:lvl w:ilvl="2" w:tplc="5AA62E12">
      <w:start w:val="1"/>
      <w:numFmt w:val="bullet"/>
      <w:lvlText w:val=""/>
      <w:lvlJc w:val="left"/>
      <w:pPr>
        <w:ind w:left="2160" w:hanging="360"/>
      </w:pPr>
      <w:rPr>
        <w:rFonts w:hint="default" w:ascii="Wingdings" w:hAnsi="Wingdings"/>
      </w:rPr>
    </w:lvl>
    <w:lvl w:ilvl="3" w:tplc="E5C2ED7C">
      <w:start w:val="1"/>
      <w:numFmt w:val="bullet"/>
      <w:lvlText w:val=""/>
      <w:lvlJc w:val="left"/>
      <w:pPr>
        <w:ind w:left="2880" w:hanging="360"/>
      </w:pPr>
      <w:rPr>
        <w:rFonts w:hint="default" w:ascii="Symbol" w:hAnsi="Symbol"/>
      </w:rPr>
    </w:lvl>
    <w:lvl w:ilvl="4" w:tplc="4594CF66">
      <w:start w:val="1"/>
      <w:numFmt w:val="bullet"/>
      <w:lvlText w:val="o"/>
      <w:lvlJc w:val="left"/>
      <w:pPr>
        <w:ind w:left="3600" w:hanging="360"/>
      </w:pPr>
      <w:rPr>
        <w:rFonts w:hint="default" w:ascii="Courier New" w:hAnsi="Courier New"/>
      </w:rPr>
    </w:lvl>
    <w:lvl w:ilvl="5" w:tplc="0D5E3D0A">
      <w:start w:val="1"/>
      <w:numFmt w:val="bullet"/>
      <w:lvlText w:val=""/>
      <w:lvlJc w:val="left"/>
      <w:pPr>
        <w:ind w:left="4320" w:hanging="360"/>
      </w:pPr>
      <w:rPr>
        <w:rFonts w:hint="default" w:ascii="Wingdings" w:hAnsi="Wingdings"/>
      </w:rPr>
    </w:lvl>
    <w:lvl w:ilvl="6" w:tplc="2A7E72E2">
      <w:start w:val="1"/>
      <w:numFmt w:val="bullet"/>
      <w:lvlText w:val=""/>
      <w:lvlJc w:val="left"/>
      <w:pPr>
        <w:ind w:left="5040" w:hanging="360"/>
      </w:pPr>
      <w:rPr>
        <w:rFonts w:hint="default" w:ascii="Symbol" w:hAnsi="Symbol"/>
      </w:rPr>
    </w:lvl>
    <w:lvl w:ilvl="7" w:tplc="ED54682E">
      <w:start w:val="1"/>
      <w:numFmt w:val="bullet"/>
      <w:lvlText w:val="o"/>
      <w:lvlJc w:val="left"/>
      <w:pPr>
        <w:ind w:left="5760" w:hanging="360"/>
      </w:pPr>
      <w:rPr>
        <w:rFonts w:hint="default" w:ascii="Courier New" w:hAnsi="Courier New"/>
      </w:rPr>
    </w:lvl>
    <w:lvl w:ilvl="8" w:tplc="4232F20E">
      <w:start w:val="1"/>
      <w:numFmt w:val="bullet"/>
      <w:lvlText w:val=""/>
      <w:lvlJc w:val="left"/>
      <w:pPr>
        <w:ind w:left="6480" w:hanging="360"/>
      </w:pPr>
      <w:rPr>
        <w:rFonts w:hint="default" w:ascii="Wingdings" w:hAnsi="Wingdings"/>
      </w:rPr>
    </w:lvl>
  </w:abstractNum>
  <w:abstractNum w:abstractNumId="17" w15:restartNumberingAfterBreak="0">
    <w:nsid w:val="61513E51"/>
    <w:multiLevelType w:val="hybridMultilevel"/>
    <w:tmpl w:val="51A0F9F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5D27A1C"/>
    <w:multiLevelType w:val="hybridMultilevel"/>
    <w:tmpl w:val="C4EE6232"/>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2AD2FD4"/>
    <w:multiLevelType w:val="hybridMultilevel"/>
    <w:tmpl w:val="0498BDE2"/>
    <w:lvl w:ilvl="0" w:tplc="42484636">
      <w:start w:val="1"/>
      <w:numFmt w:val="decimal"/>
      <w:lvlText w:val="%1."/>
      <w:lvlJc w:val="left"/>
      <w:pPr>
        <w:ind w:left="720" w:hanging="360"/>
      </w:pPr>
    </w:lvl>
    <w:lvl w:ilvl="1" w:tplc="ECCC149C">
      <w:start w:val="1"/>
      <w:numFmt w:val="lowerLetter"/>
      <w:lvlText w:val="%2."/>
      <w:lvlJc w:val="left"/>
      <w:pPr>
        <w:ind w:left="1440" w:hanging="360"/>
      </w:pPr>
    </w:lvl>
    <w:lvl w:ilvl="2" w:tplc="17243DCE">
      <w:start w:val="1"/>
      <w:numFmt w:val="lowerRoman"/>
      <w:lvlText w:val="%3."/>
      <w:lvlJc w:val="right"/>
      <w:pPr>
        <w:ind w:left="2160" w:hanging="180"/>
      </w:pPr>
    </w:lvl>
    <w:lvl w:ilvl="3" w:tplc="898EAB26">
      <w:start w:val="1"/>
      <w:numFmt w:val="decimal"/>
      <w:lvlText w:val="%4."/>
      <w:lvlJc w:val="left"/>
      <w:pPr>
        <w:ind w:left="2880" w:hanging="360"/>
      </w:pPr>
    </w:lvl>
    <w:lvl w:ilvl="4" w:tplc="487071FE">
      <w:start w:val="1"/>
      <w:numFmt w:val="lowerLetter"/>
      <w:lvlText w:val="%5."/>
      <w:lvlJc w:val="left"/>
      <w:pPr>
        <w:ind w:left="3600" w:hanging="360"/>
      </w:pPr>
    </w:lvl>
    <w:lvl w:ilvl="5" w:tplc="7B725328">
      <w:start w:val="1"/>
      <w:numFmt w:val="lowerRoman"/>
      <w:lvlText w:val="%6."/>
      <w:lvlJc w:val="right"/>
      <w:pPr>
        <w:ind w:left="4320" w:hanging="180"/>
      </w:pPr>
    </w:lvl>
    <w:lvl w:ilvl="6" w:tplc="A77CE0AC">
      <w:start w:val="1"/>
      <w:numFmt w:val="decimal"/>
      <w:lvlText w:val="%7."/>
      <w:lvlJc w:val="left"/>
      <w:pPr>
        <w:ind w:left="5040" w:hanging="360"/>
      </w:pPr>
    </w:lvl>
    <w:lvl w:ilvl="7" w:tplc="BEA07660">
      <w:start w:val="1"/>
      <w:numFmt w:val="lowerLetter"/>
      <w:lvlText w:val="%8."/>
      <w:lvlJc w:val="left"/>
      <w:pPr>
        <w:ind w:left="5760" w:hanging="360"/>
      </w:pPr>
    </w:lvl>
    <w:lvl w:ilvl="8" w:tplc="CF906E60">
      <w:start w:val="1"/>
      <w:numFmt w:val="lowerRoman"/>
      <w:lvlText w:val="%9."/>
      <w:lvlJc w:val="right"/>
      <w:pPr>
        <w:ind w:left="6480" w:hanging="180"/>
      </w:pPr>
    </w:lvl>
  </w:abstractNum>
  <w:abstractNum w:abstractNumId="20" w15:restartNumberingAfterBreak="0">
    <w:nsid w:val="738D2BA1"/>
    <w:multiLevelType w:val="hybridMultilevel"/>
    <w:tmpl w:val="F7E84378"/>
    <w:lvl w:ilvl="0" w:tplc="C26E6694">
      <w:start w:val="1"/>
      <w:numFmt w:val="decimal"/>
      <w:lvlText w:val="%1."/>
      <w:lvlJc w:val="left"/>
      <w:pPr>
        <w:ind w:left="360" w:hanging="360"/>
      </w:pPr>
    </w:lvl>
    <w:lvl w:ilvl="1" w:tplc="CD3C1E40">
      <w:start w:val="1"/>
      <w:numFmt w:val="lowerLetter"/>
      <w:lvlText w:val="%2."/>
      <w:lvlJc w:val="left"/>
      <w:pPr>
        <w:ind w:left="1080" w:hanging="360"/>
      </w:pPr>
    </w:lvl>
    <w:lvl w:ilvl="2" w:tplc="CA3016E0">
      <w:start w:val="1"/>
      <w:numFmt w:val="lowerRoman"/>
      <w:lvlText w:val="%3."/>
      <w:lvlJc w:val="right"/>
      <w:pPr>
        <w:ind w:left="1800" w:hanging="180"/>
      </w:pPr>
    </w:lvl>
    <w:lvl w:ilvl="3" w:tplc="DBA03AE2">
      <w:start w:val="1"/>
      <w:numFmt w:val="decimal"/>
      <w:lvlText w:val="%4."/>
      <w:lvlJc w:val="left"/>
      <w:pPr>
        <w:ind w:left="2520" w:hanging="360"/>
      </w:pPr>
    </w:lvl>
    <w:lvl w:ilvl="4" w:tplc="6A0CCA18">
      <w:start w:val="1"/>
      <w:numFmt w:val="lowerLetter"/>
      <w:lvlText w:val="%5."/>
      <w:lvlJc w:val="left"/>
      <w:pPr>
        <w:ind w:left="3240" w:hanging="360"/>
      </w:pPr>
    </w:lvl>
    <w:lvl w:ilvl="5" w:tplc="A420D6C2">
      <w:start w:val="1"/>
      <w:numFmt w:val="lowerRoman"/>
      <w:lvlText w:val="%6."/>
      <w:lvlJc w:val="right"/>
      <w:pPr>
        <w:ind w:left="3960" w:hanging="180"/>
      </w:pPr>
    </w:lvl>
    <w:lvl w:ilvl="6" w:tplc="4E4E97AC">
      <w:start w:val="1"/>
      <w:numFmt w:val="decimal"/>
      <w:lvlText w:val="%7."/>
      <w:lvlJc w:val="left"/>
      <w:pPr>
        <w:ind w:left="4680" w:hanging="360"/>
      </w:pPr>
    </w:lvl>
    <w:lvl w:ilvl="7" w:tplc="0D1E800C">
      <w:start w:val="1"/>
      <w:numFmt w:val="lowerLetter"/>
      <w:lvlText w:val="%8."/>
      <w:lvlJc w:val="left"/>
      <w:pPr>
        <w:ind w:left="5400" w:hanging="360"/>
      </w:pPr>
    </w:lvl>
    <w:lvl w:ilvl="8" w:tplc="E71A5712">
      <w:start w:val="1"/>
      <w:numFmt w:val="lowerRoman"/>
      <w:lvlText w:val="%9."/>
      <w:lvlJc w:val="right"/>
      <w:pPr>
        <w:ind w:left="6120" w:hanging="180"/>
      </w:pPr>
    </w:lvl>
  </w:abstractNum>
  <w:abstractNum w:abstractNumId="21" w15:restartNumberingAfterBreak="0">
    <w:nsid w:val="7DBA219D"/>
    <w:multiLevelType w:val="hybridMultilevel"/>
    <w:tmpl w:val="91922926"/>
    <w:lvl w:ilvl="0" w:tplc="FFFFFFFF">
      <w:start w:val="1"/>
      <w:numFmt w:val="bullet"/>
      <w:lvlText w:val=""/>
      <w:lvlJc w:val="left"/>
      <w:pPr>
        <w:ind w:left="720" w:hanging="360"/>
      </w:pPr>
      <w:rPr>
        <w:rFonts w:hint="default" w:ascii="Symbol" w:hAnsi="Symbol"/>
      </w:rPr>
    </w:lvl>
    <w:lvl w:ilvl="1" w:tplc="A056A4E4">
      <w:start w:val="1"/>
      <w:numFmt w:val="bullet"/>
      <w:lvlText w:val="o"/>
      <w:lvlJc w:val="left"/>
      <w:pPr>
        <w:ind w:left="1440" w:hanging="360"/>
      </w:pPr>
      <w:rPr>
        <w:rFonts w:hint="default" w:ascii="Courier New" w:hAnsi="Courier New"/>
      </w:rPr>
    </w:lvl>
    <w:lvl w:ilvl="2" w:tplc="2BEEA202">
      <w:start w:val="1"/>
      <w:numFmt w:val="bullet"/>
      <w:lvlText w:val=""/>
      <w:lvlJc w:val="left"/>
      <w:pPr>
        <w:ind w:left="2160" w:hanging="360"/>
      </w:pPr>
      <w:rPr>
        <w:rFonts w:hint="default" w:ascii="Wingdings" w:hAnsi="Wingdings"/>
      </w:rPr>
    </w:lvl>
    <w:lvl w:ilvl="3" w:tplc="AFC0C53E">
      <w:start w:val="1"/>
      <w:numFmt w:val="bullet"/>
      <w:lvlText w:val=""/>
      <w:lvlJc w:val="left"/>
      <w:pPr>
        <w:ind w:left="2880" w:hanging="360"/>
      </w:pPr>
      <w:rPr>
        <w:rFonts w:hint="default" w:ascii="Symbol" w:hAnsi="Symbol"/>
      </w:rPr>
    </w:lvl>
    <w:lvl w:ilvl="4" w:tplc="921E0942">
      <w:start w:val="1"/>
      <w:numFmt w:val="bullet"/>
      <w:lvlText w:val="o"/>
      <w:lvlJc w:val="left"/>
      <w:pPr>
        <w:ind w:left="3600" w:hanging="360"/>
      </w:pPr>
      <w:rPr>
        <w:rFonts w:hint="default" w:ascii="Courier New" w:hAnsi="Courier New"/>
      </w:rPr>
    </w:lvl>
    <w:lvl w:ilvl="5" w:tplc="720E0404">
      <w:start w:val="1"/>
      <w:numFmt w:val="bullet"/>
      <w:lvlText w:val=""/>
      <w:lvlJc w:val="left"/>
      <w:pPr>
        <w:ind w:left="4320" w:hanging="360"/>
      </w:pPr>
      <w:rPr>
        <w:rFonts w:hint="default" w:ascii="Wingdings" w:hAnsi="Wingdings"/>
      </w:rPr>
    </w:lvl>
    <w:lvl w:ilvl="6" w:tplc="8F427C70">
      <w:start w:val="1"/>
      <w:numFmt w:val="bullet"/>
      <w:lvlText w:val=""/>
      <w:lvlJc w:val="left"/>
      <w:pPr>
        <w:ind w:left="5040" w:hanging="360"/>
      </w:pPr>
      <w:rPr>
        <w:rFonts w:hint="default" w:ascii="Symbol" w:hAnsi="Symbol"/>
      </w:rPr>
    </w:lvl>
    <w:lvl w:ilvl="7" w:tplc="7B084EE6">
      <w:start w:val="1"/>
      <w:numFmt w:val="bullet"/>
      <w:lvlText w:val="o"/>
      <w:lvlJc w:val="left"/>
      <w:pPr>
        <w:ind w:left="5760" w:hanging="360"/>
      </w:pPr>
      <w:rPr>
        <w:rFonts w:hint="default" w:ascii="Courier New" w:hAnsi="Courier New"/>
      </w:rPr>
    </w:lvl>
    <w:lvl w:ilvl="8" w:tplc="33DCD66C">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7"/>
  </w:num>
  <w:num w:numId="4">
    <w:abstractNumId w:val="11"/>
  </w:num>
  <w:num w:numId="5">
    <w:abstractNumId w:val="15"/>
  </w:num>
  <w:num w:numId="6">
    <w:abstractNumId w:val="3"/>
  </w:num>
  <w:num w:numId="7">
    <w:abstractNumId w:val="19"/>
  </w:num>
  <w:num w:numId="8">
    <w:abstractNumId w:val="16"/>
  </w:num>
  <w:num w:numId="9">
    <w:abstractNumId w:val="5"/>
  </w:num>
  <w:num w:numId="10">
    <w:abstractNumId w:val="2"/>
  </w:num>
  <w:num w:numId="11">
    <w:abstractNumId w:val="21"/>
  </w:num>
  <w:num w:numId="12">
    <w:abstractNumId w:val="9"/>
  </w:num>
  <w:num w:numId="13">
    <w:abstractNumId w:val="10"/>
  </w:num>
  <w:num w:numId="14">
    <w:abstractNumId w:val="20"/>
  </w:num>
  <w:num w:numId="15">
    <w:abstractNumId w:val="17"/>
  </w:num>
  <w:num w:numId="16">
    <w:abstractNumId w:val="0"/>
  </w:num>
  <w:num w:numId="17">
    <w:abstractNumId w:val="4"/>
  </w:num>
  <w:num w:numId="18">
    <w:abstractNumId w:val="18"/>
  </w:num>
  <w:num w:numId="19">
    <w:abstractNumId w:val="1"/>
  </w:num>
  <w:num w:numId="20">
    <w:abstractNumId w:val="13"/>
  </w:num>
  <w:num w:numId="21">
    <w:abstractNumId w:val="14"/>
  </w:num>
  <w:num w:numId="22">
    <w:abstractNumId w:val="12"/>
  </w:num>
  <w:num w:numId="23">
    <w:abstractNumId w:val="12"/>
  </w:num>
  <w:num w:numId="24">
    <w:abstractNumId w:val="16"/>
  </w:num>
  <w:num w:numId="25">
    <w:abstractNumId w:val="8"/>
  </w:num>
  <w:num w:numId="26">
    <w:abstractNumId w:val="17"/>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ctiveWritingStyle w:lang="en-GB" w:vendorID="64" w:dllVersion="0" w:nlCheck="1" w:checkStyle="1" w:appName="MSWord"/>
  <w:activeWritingStyle w:lang="en-GB" w:vendorID="64" w:dllVersion="6" w:nlCheck="1" w:checkStyle="1" w:appName="MSWord"/>
  <w:activeWritingStyle w:lang="en-GB" w:vendorID="64" w:dllVersion="4096" w:nlCheck="1" w:checkStyle="0" w:appName="MSWord"/>
  <w:activeWritingStyle w:lang="en-US" w:vendorID="64" w:dllVersion="0" w:nlCheck="1" w:checkStyle="0" w:appName="MSWord"/>
  <w:activeWritingStyle w:lang="en-US" w:vendorID="64" w:dllVersion="4096" w:nlCheck="1" w:checkStyle="0" w:appName="MSWord"/>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LY0MjMyNTE2NTJX0lEKTi0uzszPAykwrgUAUp0W5CwAAAA="/>
  </w:docVars>
  <w:rsids>
    <w:rsidRoot w:val="00EA6385"/>
    <w:rsid w:val="00002310"/>
    <w:rsid w:val="0000396E"/>
    <w:rsid w:val="00014E7C"/>
    <w:rsid w:val="00016BF4"/>
    <w:rsid w:val="00024672"/>
    <w:rsid w:val="00034CF2"/>
    <w:rsid w:val="00047DF5"/>
    <w:rsid w:val="000509BF"/>
    <w:rsid w:val="00063588"/>
    <w:rsid w:val="00070A36"/>
    <w:rsid w:val="00071731"/>
    <w:rsid w:val="00075B31"/>
    <w:rsid w:val="0009064C"/>
    <w:rsid w:val="000A1E0A"/>
    <w:rsid w:val="000A7902"/>
    <w:rsid w:val="000B0698"/>
    <w:rsid w:val="000B1B86"/>
    <w:rsid w:val="000B4D55"/>
    <w:rsid w:val="000B6000"/>
    <w:rsid w:val="000C7BA5"/>
    <w:rsid w:val="000D69E9"/>
    <w:rsid w:val="000D761E"/>
    <w:rsid w:val="000E7760"/>
    <w:rsid w:val="0010308A"/>
    <w:rsid w:val="001053D6"/>
    <w:rsid w:val="0011317D"/>
    <w:rsid w:val="00114898"/>
    <w:rsid w:val="001260B8"/>
    <w:rsid w:val="00126822"/>
    <w:rsid w:val="00140A61"/>
    <w:rsid w:val="00153669"/>
    <w:rsid w:val="00161641"/>
    <w:rsid w:val="00162186"/>
    <w:rsid w:val="00163F81"/>
    <w:rsid w:val="00171E8B"/>
    <w:rsid w:val="00174A55"/>
    <w:rsid w:val="00176FBD"/>
    <w:rsid w:val="001774CE"/>
    <w:rsid w:val="0018196F"/>
    <w:rsid w:val="0019457D"/>
    <w:rsid w:val="001A1A0E"/>
    <w:rsid w:val="001B5420"/>
    <w:rsid w:val="001B6F11"/>
    <w:rsid w:val="001C3759"/>
    <w:rsid w:val="001C3F81"/>
    <w:rsid w:val="001E5EF4"/>
    <w:rsid w:val="001F53E3"/>
    <w:rsid w:val="00203000"/>
    <w:rsid w:val="00203412"/>
    <w:rsid w:val="002167C2"/>
    <w:rsid w:val="0022012A"/>
    <w:rsid w:val="00224882"/>
    <w:rsid w:val="0022532F"/>
    <w:rsid w:val="00237B8A"/>
    <w:rsid w:val="00241E85"/>
    <w:rsid w:val="00246660"/>
    <w:rsid w:val="00253FB3"/>
    <w:rsid w:val="00255C27"/>
    <w:rsid w:val="0026793C"/>
    <w:rsid w:val="00293AE9"/>
    <w:rsid w:val="002B078A"/>
    <w:rsid w:val="002B0B4B"/>
    <w:rsid w:val="002B4FA7"/>
    <w:rsid w:val="002C0912"/>
    <w:rsid w:val="002D11F9"/>
    <w:rsid w:val="002D6610"/>
    <w:rsid w:val="002E0980"/>
    <w:rsid w:val="002E750E"/>
    <w:rsid w:val="002F168C"/>
    <w:rsid w:val="002F44F6"/>
    <w:rsid w:val="002F77E8"/>
    <w:rsid w:val="003037C7"/>
    <w:rsid w:val="003101FF"/>
    <w:rsid w:val="003410AE"/>
    <w:rsid w:val="003555E1"/>
    <w:rsid w:val="00357CFF"/>
    <w:rsid w:val="0036193E"/>
    <w:rsid w:val="00365B19"/>
    <w:rsid w:val="0036686E"/>
    <w:rsid w:val="00367954"/>
    <w:rsid w:val="00370F06"/>
    <w:rsid w:val="003871DF"/>
    <w:rsid w:val="00392EB9"/>
    <w:rsid w:val="00396DF0"/>
    <w:rsid w:val="00396E3B"/>
    <w:rsid w:val="003B3B56"/>
    <w:rsid w:val="003B786F"/>
    <w:rsid w:val="003C2734"/>
    <w:rsid w:val="003C6072"/>
    <w:rsid w:val="003D3E97"/>
    <w:rsid w:val="003D5EED"/>
    <w:rsid w:val="003E2F99"/>
    <w:rsid w:val="003E6A81"/>
    <w:rsid w:val="003F3EDC"/>
    <w:rsid w:val="003F72AD"/>
    <w:rsid w:val="00401F34"/>
    <w:rsid w:val="00402AF4"/>
    <w:rsid w:val="004032FE"/>
    <w:rsid w:val="00404B52"/>
    <w:rsid w:val="00411F39"/>
    <w:rsid w:val="00414D47"/>
    <w:rsid w:val="00414E8F"/>
    <w:rsid w:val="004412C2"/>
    <w:rsid w:val="004416CF"/>
    <w:rsid w:val="00444456"/>
    <w:rsid w:val="00444E53"/>
    <w:rsid w:val="004517AF"/>
    <w:rsid w:val="00455431"/>
    <w:rsid w:val="004560BD"/>
    <w:rsid w:val="00456D23"/>
    <w:rsid w:val="0046713D"/>
    <w:rsid w:val="00467996"/>
    <w:rsid w:val="004715C9"/>
    <w:rsid w:val="00475F2F"/>
    <w:rsid w:val="004839AB"/>
    <w:rsid w:val="004847B1"/>
    <w:rsid w:val="00486556"/>
    <w:rsid w:val="00496406"/>
    <w:rsid w:val="004A447F"/>
    <w:rsid w:val="004B1F5C"/>
    <w:rsid w:val="004B45DF"/>
    <w:rsid w:val="004C0E94"/>
    <w:rsid w:val="004C2F1E"/>
    <w:rsid w:val="004C4ABF"/>
    <w:rsid w:val="004C7C26"/>
    <w:rsid w:val="004D0FC6"/>
    <w:rsid w:val="004D4FC6"/>
    <w:rsid w:val="004D6414"/>
    <w:rsid w:val="004E4648"/>
    <w:rsid w:val="004E5D48"/>
    <w:rsid w:val="004E7EC2"/>
    <w:rsid w:val="004F784C"/>
    <w:rsid w:val="00506114"/>
    <w:rsid w:val="00511F6D"/>
    <w:rsid w:val="005309D2"/>
    <w:rsid w:val="00530C12"/>
    <w:rsid w:val="00532E0F"/>
    <w:rsid w:val="00533C34"/>
    <w:rsid w:val="0054123E"/>
    <w:rsid w:val="00560A30"/>
    <w:rsid w:val="005640AC"/>
    <w:rsid w:val="00570E1F"/>
    <w:rsid w:val="00577961"/>
    <w:rsid w:val="00582DE7"/>
    <w:rsid w:val="00585007"/>
    <w:rsid w:val="00585CE5"/>
    <w:rsid w:val="005941DB"/>
    <w:rsid w:val="00596817"/>
    <w:rsid w:val="005974C7"/>
    <w:rsid w:val="005B75DE"/>
    <w:rsid w:val="005D0305"/>
    <w:rsid w:val="005D635A"/>
    <w:rsid w:val="005E23E7"/>
    <w:rsid w:val="005F1B3C"/>
    <w:rsid w:val="00601B73"/>
    <w:rsid w:val="00603D88"/>
    <w:rsid w:val="006058BB"/>
    <w:rsid w:val="006060C9"/>
    <w:rsid w:val="00634381"/>
    <w:rsid w:val="00640B42"/>
    <w:rsid w:val="00645676"/>
    <w:rsid w:val="00651CB1"/>
    <w:rsid w:val="00654DFA"/>
    <w:rsid w:val="00660979"/>
    <w:rsid w:val="006624D2"/>
    <w:rsid w:val="00670872"/>
    <w:rsid w:val="00683D2A"/>
    <w:rsid w:val="0068458C"/>
    <w:rsid w:val="00690FEF"/>
    <w:rsid w:val="006A1E2D"/>
    <w:rsid w:val="006A5184"/>
    <w:rsid w:val="006B5224"/>
    <w:rsid w:val="006B59C6"/>
    <w:rsid w:val="006C3B0E"/>
    <w:rsid w:val="006D1280"/>
    <w:rsid w:val="006D6844"/>
    <w:rsid w:val="006E0F9C"/>
    <w:rsid w:val="006E3B82"/>
    <w:rsid w:val="006E5D68"/>
    <w:rsid w:val="006E655B"/>
    <w:rsid w:val="007014AB"/>
    <w:rsid w:val="0071401A"/>
    <w:rsid w:val="007211FD"/>
    <w:rsid w:val="0072516E"/>
    <w:rsid w:val="00744872"/>
    <w:rsid w:val="00745144"/>
    <w:rsid w:val="00747D80"/>
    <w:rsid w:val="00750AC5"/>
    <w:rsid w:val="00760E1E"/>
    <w:rsid w:val="007912E8"/>
    <w:rsid w:val="007973BF"/>
    <w:rsid w:val="007A1766"/>
    <w:rsid w:val="007A2A6D"/>
    <w:rsid w:val="007B119D"/>
    <w:rsid w:val="007B5358"/>
    <w:rsid w:val="007C4E85"/>
    <w:rsid w:val="007D0FF3"/>
    <w:rsid w:val="007D451F"/>
    <w:rsid w:val="007E4684"/>
    <w:rsid w:val="007E55F1"/>
    <w:rsid w:val="007E6E8D"/>
    <w:rsid w:val="00813AA7"/>
    <w:rsid w:val="00814B63"/>
    <w:rsid w:val="00816105"/>
    <w:rsid w:val="00817E46"/>
    <w:rsid w:val="008251CB"/>
    <w:rsid w:val="00854508"/>
    <w:rsid w:val="00856F71"/>
    <w:rsid w:val="00860DA8"/>
    <w:rsid w:val="008716DF"/>
    <w:rsid w:val="008728F5"/>
    <w:rsid w:val="00877040"/>
    <w:rsid w:val="00891079"/>
    <w:rsid w:val="008B0632"/>
    <w:rsid w:val="008C2C92"/>
    <w:rsid w:val="008C4246"/>
    <w:rsid w:val="008C6B08"/>
    <w:rsid w:val="008F284F"/>
    <w:rsid w:val="009129F5"/>
    <w:rsid w:val="0093681C"/>
    <w:rsid w:val="0093731D"/>
    <w:rsid w:val="00941609"/>
    <w:rsid w:val="009453CC"/>
    <w:rsid w:val="00945EEE"/>
    <w:rsid w:val="00952E1F"/>
    <w:rsid w:val="00952FCB"/>
    <w:rsid w:val="009603AE"/>
    <w:rsid w:val="009607B7"/>
    <w:rsid w:val="00962AEE"/>
    <w:rsid w:val="009655C1"/>
    <w:rsid w:val="00975939"/>
    <w:rsid w:val="0098422A"/>
    <w:rsid w:val="009A6654"/>
    <w:rsid w:val="009C205C"/>
    <w:rsid w:val="009C3F60"/>
    <w:rsid w:val="009E65D3"/>
    <w:rsid w:val="009E75DD"/>
    <w:rsid w:val="00A138AC"/>
    <w:rsid w:val="00A16CE4"/>
    <w:rsid w:val="00A22FF9"/>
    <w:rsid w:val="00A263CD"/>
    <w:rsid w:val="00A31728"/>
    <w:rsid w:val="00A3631A"/>
    <w:rsid w:val="00A46D02"/>
    <w:rsid w:val="00A52668"/>
    <w:rsid w:val="00A75A18"/>
    <w:rsid w:val="00A76C1E"/>
    <w:rsid w:val="00A92033"/>
    <w:rsid w:val="00A92E6A"/>
    <w:rsid w:val="00A96662"/>
    <w:rsid w:val="00AA0904"/>
    <w:rsid w:val="00AD422E"/>
    <w:rsid w:val="00AD437B"/>
    <w:rsid w:val="00AF27A1"/>
    <w:rsid w:val="00AF4E3D"/>
    <w:rsid w:val="00AF6075"/>
    <w:rsid w:val="00AF7F2F"/>
    <w:rsid w:val="00B03837"/>
    <w:rsid w:val="00B06999"/>
    <w:rsid w:val="00B165EC"/>
    <w:rsid w:val="00B23027"/>
    <w:rsid w:val="00B32031"/>
    <w:rsid w:val="00B621AB"/>
    <w:rsid w:val="00B67190"/>
    <w:rsid w:val="00B71C87"/>
    <w:rsid w:val="00B74EDB"/>
    <w:rsid w:val="00B76F95"/>
    <w:rsid w:val="00BB0937"/>
    <w:rsid w:val="00BB469C"/>
    <w:rsid w:val="00BC144E"/>
    <w:rsid w:val="00BC32E6"/>
    <w:rsid w:val="00BD2DB1"/>
    <w:rsid w:val="00BD3F99"/>
    <w:rsid w:val="00BD7FE2"/>
    <w:rsid w:val="00BE487C"/>
    <w:rsid w:val="00C15FD0"/>
    <w:rsid w:val="00C274B8"/>
    <w:rsid w:val="00C36269"/>
    <w:rsid w:val="00C37AB8"/>
    <w:rsid w:val="00C41DBB"/>
    <w:rsid w:val="00C42416"/>
    <w:rsid w:val="00C50C64"/>
    <w:rsid w:val="00C7490F"/>
    <w:rsid w:val="00C75750"/>
    <w:rsid w:val="00C862A6"/>
    <w:rsid w:val="00CB2A1C"/>
    <w:rsid w:val="00CB6CF5"/>
    <w:rsid w:val="00CB7E70"/>
    <w:rsid w:val="00CC1355"/>
    <w:rsid w:val="00CC1366"/>
    <w:rsid w:val="00CD1674"/>
    <w:rsid w:val="00CF0F32"/>
    <w:rsid w:val="00CF10FD"/>
    <w:rsid w:val="00CF5CA2"/>
    <w:rsid w:val="00CF6A43"/>
    <w:rsid w:val="00D01E3E"/>
    <w:rsid w:val="00D1404F"/>
    <w:rsid w:val="00D2197F"/>
    <w:rsid w:val="00D234C9"/>
    <w:rsid w:val="00D33AD4"/>
    <w:rsid w:val="00D437F4"/>
    <w:rsid w:val="00D52697"/>
    <w:rsid w:val="00D54479"/>
    <w:rsid w:val="00D567B5"/>
    <w:rsid w:val="00D85F4C"/>
    <w:rsid w:val="00DA02F4"/>
    <w:rsid w:val="00DA2553"/>
    <w:rsid w:val="00DB7C63"/>
    <w:rsid w:val="00DC1632"/>
    <w:rsid w:val="00DD1C51"/>
    <w:rsid w:val="00DD7A73"/>
    <w:rsid w:val="00DE38DB"/>
    <w:rsid w:val="00E001C4"/>
    <w:rsid w:val="00E00967"/>
    <w:rsid w:val="00E0099A"/>
    <w:rsid w:val="00E00A54"/>
    <w:rsid w:val="00E01856"/>
    <w:rsid w:val="00E041D1"/>
    <w:rsid w:val="00E14CF0"/>
    <w:rsid w:val="00E1682B"/>
    <w:rsid w:val="00E26D68"/>
    <w:rsid w:val="00E3306A"/>
    <w:rsid w:val="00E36A41"/>
    <w:rsid w:val="00E37831"/>
    <w:rsid w:val="00E43965"/>
    <w:rsid w:val="00E555DD"/>
    <w:rsid w:val="00E574AD"/>
    <w:rsid w:val="00E75B1B"/>
    <w:rsid w:val="00E93B1C"/>
    <w:rsid w:val="00EA6385"/>
    <w:rsid w:val="00EB649A"/>
    <w:rsid w:val="00EE52BF"/>
    <w:rsid w:val="00EF2D9D"/>
    <w:rsid w:val="00F171C4"/>
    <w:rsid w:val="00F23AED"/>
    <w:rsid w:val="00F3775B"/>
    <w:rsid w:val="00F41514"/>
    <w:rsid w:val="00F42F68"/>
    <w:rsid w:val="00F51100"/>
    <w:rsid w:val="00F530AA"/>
    <w:rsid w:val="00F601BA"/>
    <w:rsid w:val="00F95B53"/>
    <w:rsid w:val="00FA3936"/>
    <w:rsid w:val="00FB2775"/>
    <w:rsid w:val="00FB2EF9"/>
    <w:rsid w:val="00FC7A74"/>
    <w:rsid w:val="00FC7C4E"/>
    <w:rsid w:val="00FD2FFF"/>
    <w:rsid w:val="00FE1BA3"/>
    <w:rsid w:val="00FE4DDD"/>
    <w:rsid w:val="00FE6994"/>
    <w:rsid w:val="00FF4FFA"/>
    <w:rsid w:val="05A04052"/>
    <w:rsid w:val="0D8ECC5D"/>
    <w:rsid w:val="1AD76CD7"/>
    <w:rsid w:val="212B2526"/>
    <w:rsid w:val="22302D9E"/>
    <w:rsid w:val="2ECAC110"/>
    <w:rsid w:val="3AEC0A9F"/>
    <w:rsid w:val="4715715E"/>
    <w:rsid w:val="60EF0757"/>
    <w:rsid w:val="6280C874"/>
    <w:rsid w:val="67B404D1"/>
    <w:rsid w:val="6D38FFAA"/>
    <w:rsid w:val="6D5417D9"/>
    <w:rsid w:val="704792DD"/>
    <w:rsid w:val="78D05959"/>
    <w:rsid w:val="7F65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3666"/>
  <w15:chartTrackingRefBased/>
  <w15:docId w15:val="{59B680C9-2773-42E1-81FC-A023B3B6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7C2"/>
    <w:pPr>
      <w:jc w:val="both"/>
    </w:pPr>
    <w:rPr>
      <w:rFonts w:eastAsiaTheme="majorEastAsia" w:cstheme="majorBidi"/>
      <w:bCs/>
      <w:color w:val="000000" w:themeColor="text1"/>
      <w:sz w:val="20"/>
    </w:rPr>
  </w:style>
  <w:style w:type="paragraph" w:styleId="Heading1">
    <w:name w:val="heading 1"/>
    <w:basedOn w:val="NoSpacing"/>
    <w:next w:val="Normal"/>
    <w:link w:val="Heading1Char"/>
    <w:uiPriority w:val="9"/>
    <w:qFormat/>
    <w:rsid w:val="00CF10FD"/>
    <w:pPr>
      <w:spacing w:after="120"/>
      <w:outlineLvl w:val="0"/>
    </w:pPr>
    <w:rPr>
      <w:rFonts w:ascii="Montserrat ExtraBold" w:hAnsi="Montserrat ExtraBold"/>
      <w:b/>
      <w:bCs/>
      <w:color w:val="C00000"/>
      <w:spacing w:val="8"/>
      <w:sz w:val="40"/>
      <w:szCs w:val="40"/>
    </w:rPr>
  </w:style>
  <w:style w:type="paragraph" w:styleId="Heading2">
    <w:name w:val="heading 2"/>
    <w:basedOn w:val="Normal"/>
    <w:next w:val="Normal"/>
    <w:link w:val="Heading2Char"/>
    <w:uiPriority w:val="9"/>
    <w:unhideWhenUsed/>
    <w:qFormat/>
    <w:rsid w:val="00DE38DB"/>
    <w:pPr>
      <w:keepNext/>
      <w:keepLines/>
      <w:spacing w:before="480" w:after="120"/>
      <w:outlineLvl w:val="1"/>
    </w:pPr>
    <w:rPr>
      <w:rFonts w:ascii="Montserrat SemiBold" w:hAnsi="Montserrat SemiBold"/>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A6385"/>
    <w:pPr>
      <w:spacing w:after="0" w:line="240" w:lineRule="auto"/>
    </w:pPr>
  </w:style>
  <w:style w:type="character" w:styleId="CommentReference">
    <w:name w:val="annotation reference"/>
    <w:basedOn w:val="DefaultParagraphFont"/>
    <w:uiPriority w:val="99"/>
    <w:semiHidden/>
    <w:unhideWhenUsed/>
    <w:rsid w:val="00645676"/>
    <w:rPr>
      <w:sz w:val="16"/>
      <w:szCs w:val="16"/>
    </w:rPr>
  </w:style>
  <w:style w:type="paragraph" w:styleId="CommentText">
    <w:name w:val="annotation text"/>
    <w:basedOn w:val="Normal"/>
    <w:link w:val="CommentTextChar"/>
    <w:uiPriority w:val="99"/>
    <w:unhideWhenUsed/>
    <w:rsid w:val="00645676"/>
    <w:rPr>
      <w:szCs w:val="20"/>
    </w:rPr>
  </w:style>
  <w:style w:type="character" w:styleId="CommentTextChar" w:customStyle="1">
    <w:name w:val="Comment Text Char"/>
    <w:basedOn w:val="DefaultParagraphFont"/>
    <w:link w:val="CommentText"/>
    <w:uiPriority w:val="99"/>
    <w:rsid w:val="006456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5676"/>
    <w:rPr>
      <w:b/>
      <w:bCs w:val="0"/>
    </w:rPr>
  </w:style>
  <w:style w:type="character" w:styleId="CommentSubjectChar" w:customStyle="1">
    <w:name w:val="Comment Subject Char"/>
    <w:basedOn w:val="CommentTextChar"/>
    <w:link w:val="CommentSubject"/>
    <w:uiPriority w:val="99"/>
    <w:semiHidden/>
    <w:rsid w:val="00645676"/>
    <w:rPr>
      <w:rFonts w:ascii="Calibri" w:hAnsi="Calibri" w:cs="Calibri"/>
      <w:b/>
      <w:bCs/>
      <w:sz w:val="20"/>
      <w:szCs w:val="20"/>
    </w:rPr>
  </w:style>
  <w:style w:type="paragraph" w:styleId="BalloonText">
    <w:name w:val="Balloon Text"/>
    <w:basedOn w:val="Normal"/>
    <w:link w:val="BalloonTextChar"/>
    <w:uiPriority w:val="99"/>
    <w:semiHidden/>
    <w:unhideWhenUsed/>
    <w:rsid w:val="0064567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5676"/>
    <w:rPr>
      <w:rFonts w:ascii="Segoe UI" w:hAnsi="Segoe UI" w:cs="Segoe UI"/>
      <w:sz w:val="18"/>
      <w:szCs w:val="18"/>
    </w:rPr>
  </w:style>
  <w:style w:type="character" w:styleId="Hyperlink">
    <w:name w:val="Hyperlink"/>
    <w:basedOn w:val="DefaultParagraphFont"/>
    <w:uiPriority w:val="99"/>
    <w:unhideWhenUsed/>
    <w:rsid w:val="00645676"/>
    <w:rPr>
      <w:color w:val="0563C1" w:themeColor="hyperlink"/>
      <w:u w:val="single"/>
    </w:rPr>
  </w:style>
  <w:style w:type="character" w:styleId="UnresolvedMention1" w:customStyle="1">
    <w:name w:val="Unresolved Mention1"/>
    <w:basedOn w:val="DefaultParagraphFont"/>
    <w:uiPriority w:val="99"/>
    <w:semiHidden/>
    <w:unhideWhenUsed/>
    <w:rsid w:val="00645676"/>
    <w:rPr>
      <w:color w:val="808080"/>
      <w:shd w:val="clear" w:color="auto" w:fill="E6E6E6"/>
    </w:rPr>
  </w:style>
  <w:style w:type="paragraph" w:styleId="ListParagraph">
    <w:name w:val="List Paragraph"/>
    <w:aliases w:val="Proposal Heading 1.1,List Paragraph (numbered (a)),Colorful List - Accent 12,bk paragraph,Bullet List,FooterText,numbered,List Paragraph1,Paragraphe de liste1,Bulletr List Paragraph,列出段落,列出段落1,Use Case List Paragraph,Page Titles,Bullets"/>
    <w:basedOn w:val="Normal"/>
    <w:link w:val="ListParagraphChar"/>
    <w:uiPriority w:val="34"/>
    <w:qFormat/>
    <w:rsid w:val="0072516E"/>
    <w:pPr>
      <w:ind w:left="720"/>
      <w:contextualSpacing/>
    </w:pPr>
  </w:style>
  <w:style w:type="paragraph" w:styleId="Header">
    <w:name w:val="header"/>
    <w:basedOn w:val="Normal"/>
    <w:link w:val="HeaderChar"/>
    <w:uiPriority w:val="99"/>
    <w:unhideWhenUsed/>
    <w:rsid w:val="00396E3B"/>
    <w:pPr>
      <w:tabs>
        <w:tab w:val="center" w:pos="4513"/>
        <w:tab w:val="right" w:pos="9026"/>
      </w:tabs>
    </w:pPr>
  </w:style>
  <w:style w:type="character" w:styleId="HeaderChar" w:customStyle="1">
    <w:name w:val="Header Char"/>
    <w:basedOn w:val="DefaultParagraphFont"/>
    <w:link w:val="Header"/>
    <w:uiPriority w:val="99"/>
    <w:rsid w:val="00396E3B"/>
    <w:rPr>
      <w:rFonts w:ascii="Calibri" w:hAnsi="Calibri" w:cs="Calibri"/>
    </w:rPr>
  </w:style>
  <w:style w:type="paragraph" w:styleId="Footer">
    <w:name w:val="footer"/>
    <w:basedOn w:val="Normal"/>
    <w:link w:val="FooterChar"/>
    <w:uiPriority w:val="99"/>
    <w:unhideWhenUsed/>
    <w:rsid w:val="00396E3B"/>
    <w:pPr>
      <w:tabs>
        <w:tab w:val="center" w:pos="4513"/>
        <w:tab w:val="right" w:pos="9026"/>
      </w:tabs>
    </w:pPr>
  </w:style>
  <w:style w:type="character" w:styleId="FooterChar" w:customStyle="1">
    <w:name w:val="Footer Char"/>
    <w:basedOn w:val="DefaultParagraphFont"/>
    <w:link w:val="Footer"/>
    <w:uiPriority w:val="99"/>
    <w:rsid w:val="00396E3B"/>
    <w:rPr>
      <w:rFonts w:ascii="Calibri" w:hAnsi="Calibri" w:cs="Calibri"/>
    </w:rPr>
  </w:style>
  <w:style w:type="paragraph" w:styleId="FootnoteText">
    <w:name w:val="footnote text"/>
    <w:basedOn w:val="Normal"/>
    <w:link w:val="FootnoteTextChar"/>
    <w:uiPriority w:val="99"/>
    <w:semiHidden/>
    <w:unhideWhenUsed/>
    <w:rsid w:val="002B0B4B"/>
    <w:rPr>
      <w:szCs w:val="20"/>
    </w:rPr>
  </w:style>
  <w:style w:type="character" w:styleId="FootnoteTextChar" w:customStyle="1">
    <w:name w:val="Footnote Text Char"/>
    <w:basedOn w:val="DefaultParagraphFont"/>
    <w:link w:val="FootnoteText"/>
    <w:uiPriority w:val="99"/>
    <w:semiHidden/>
    <w:rsid w:val="002B0B4B"/>
    <w:rPr>
      <w:rFonts w:ascii="Calibri" w:hAnsi="Calibri" w:cs="Calibri"/>
      <w:sz w:val="20"/>
      <w:szCs w:val="20"/>
    </w:rPr>
  </w:style>
  <w:style w:type="character" w:styleId="FootnoteReference">
    <w:name w:val="footnote reference"/>
    <w:basedOn w:val="DefaultParagraphFont"/>
    <w:uiPriority w:val="99"/>
    <w:semiHidden/>
    <w:unhideWhenUsed/>
    <w:rsid w:val="002B0B4B"/>
    <w:rPr>
      <w:vertAlign w:val="superscript"/>
    </w:rPr>
  </w:style>
  <w:style w:type="character" w:styleId="Heading2Char" w:customStyle="1">
    <w:name w:val="Heading 2 Char"/>
    <w:basedOn w:val="DefaultParagraphFont"/>
    <w:link w:val="Heading2"/>
    <w:uiPriority w:val="9"/>
    <w:rsid w:val="00DE38DB"/>
    <w:rPr>
      <w:rFonts w:ascii="Montserrat SemiBold" w:hAnsi="Montserrat SemiBold" w:eastAsiaTheme="majorEastAsia" w:cstheme="majorBidi"/>
      <w:b/>
      <w:bCs/>
      <w:color w:val="000000" w:themeColor="text1"/>
    </w:rPr>
  </w:style>
  <w:style w:type="character" w:styleId="ListParagraphChar" w:customStyle="1">
    <w:name w:val="List Paragraph Char"/>
    <w:aliases w:val="Proposal Heading 1.1 Char,List Paragraph (numbered (a)) Char,Colorful List - Accent 12 Char,bk paragraph Char,Bullet List Char,FooterText Char,numbered Char,List Paragraph1 Char,Paragraphe de liste1 Char,Bulletr List Paragraph Char"/>
    <w:link w:val="ListParagraph"/>
    <w:uiPriority w:val="34"/>
    <w:qFormat/>
    <w:locked/>
    <w:rsid w:val="007014AB"/>
    <w:rPr>
      <w:rFonts w:ascii="Calibri" w:hAnsi="Calibri" w:cs="Calibri"/>
    </w:rPr>
  </w:style>
  <w:style w:type="paragraph" w:styleId="Revision">
    <w:name w:val="Revision"/>
    <w:hidden/>
    <w:uiPriority w:val="99"/>
    <w:semiHidden/>
    <w:rsid w:val="000D69E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50AC5"/>
    <w:rPr>
      <w:color w:val="605E5C"/>
      <w:shd w:val="clear" w:color="auto" w:fill="E1DFDD"/>
    </w:rPr>
  </w:style>
  <w:style w:type="character" w:styleId="FollowedHyperlink">
    <w:name w:val="FollowedHyperlink"/>
    <w:basedOn w:val="DefaultParagraphFont"/>
    <w:uiPriority w:val="99"/>
    <w:semiHidden/>
    <w:unhideWhenUsed/>
    <w:rsid w:val="0098422A"/>
    <w:rPr>
      <w:color w:val="954F72" w:themeColor="followedHyperlink"/>
      <w:u w:val="single"/>
    </w:rPr>
  </w:style>
  <w:style w:type="character" w:styleId="Heading1Char" w:customStyle="1">
    <w:name w:val="Heading 1 Char"/>
    <w:basedOn w:val="DefaultParagraphFont"/>
    <w:link w:val="Heading1"/>
    <w:uiPriority w:val="9"/>
    <w:rsid w:val="00CF10FD"/>
    <w:rPr>
      <w:rFonts w:ascii="Montserrat ExtraBold" w:hAnsi="Montserrat ExtraBold"/>
      <w:b/>
      <w:bCs/>
      <w:color w:val="C00000"/>
      <w:spacing w:val="8"/>
      <w:sz w:val="40"/>
      <w:szCs w:val="4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uiPriority w:val="22"/>
    <w:qFormat/>
    <w:rsid w:val="00370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0608">
      <w:bodyDiv w:val="1"/>
      <w:marLeft w:val="0"/>
      <w:marRight w:val="0"/>
      <w:marTop w:val="0"/>
      <w:marBottom w:val="0"/>
      <w:divBdr>
        <w:top w:val="none" w:sz="0" w:space="0" w:color="auto"/>
        <w:left w:val="none" w:sz="0" w:space="0" w:color="auto"/>
        <w:bottom w:val="none" w:sz="0" w:space="0" w:color="auto"/>
        <w:right w:val="none" w:sz="0" w:space="0" w:color="auto"/>
      </w:divBdr>
    </w:div>
    <w:div w:id="47413928">
      <w:bodyDiv w:val="1"/>
      <w:marLeft w:val="0"/>
      <w:marRight w:val="0"/>
      <w:marTop w:val="0"/>
      <w:marBottom w:val="0"/>
      <w:divBdr>
        <w:top w:val="none" w:sz="0" w:space="0" w:color="auto"/>
        <w:left w:val="none" w:sz="0" w:space="0" w:color="auto"/>
        <w:bottom w:val="none" w:sz="0" w:space="0" w:color="auto"/>
        <w:right w:val="none" w:sz="0" w:space="0" w:color="auto"/>
      </w:divBdr>
    </w:div>
    <w:div w:id="227154312">
      <w:bodyDiv w:val="1"/>
      <w:marLeft w:val="0"/>
      <w:marRight w:val="0"/>
      <w:marTop w:val="0"/>
      <w:marBottom w:val="0"/>
      <w:divBdr>
        <w:top w:val="none" w:sz="0" w:space="0" w:color="auto"/>
        <w:left w:val="none" w:sz="0" w:space="0" w:color="auto"/>
        <w:bottom w:val="none" w:sz="0" w:space="0" w:color="auto"/>
        <w:right w:val="none" w:sz="0" w:space="0" w:color="auto"/>
      </w:divBdr>
    </w:div>
    <w:div w:id="449711299">
      <w:bodyDiv w:val="1"/>
      <w:marLeft w:val="0"/>
      <w:marRight w:val="0"/>
      <w:marTop w:val="0"/>
      <w:marBottom w:val="0"/>
      <w:divBdr>
        <w:top w:val="none" w:sz="0" w:space="0" w:color="auto"/>
        <w:left w:val="none" w:sz="0" w:space="0" w:color="auto"/>
        <w:bottom w:val="none" w:sz="0" w:space="0" w:color="auto"/>
        <w:right w:val="none" w:sz="0" w:space="0" w:color="auto"/>
      </w:divBdr>
    </w:div>
    <w:div w:id="586352076">
      <w:bodyDiv w:val="1"/>
      <w:marLeft w:val="0"/>
      <w:marRight w:val="0"/>
      <w:marTop w:val="0"/>
      <w:marBottom w:val="0"/>
      <w:divBdr>
        <w:top w:val="none" w:sz="0" w:space="0" w:color="auto"/>
        <w:left w:val="none" w:sz="0" w:space="0" w:color="auto"/>
        <w:bottom w:val="none" w:sz="0" w:space="0" w:color="auto"/>
        <w:right w:val="none" w:sz="0" w:space="0" w:color="auto"/>
      </w:divBdr>
    </w:div>
    <w:div w:id="1080441989">
      <w:bodyDiv w:val="1"/>
      <w:marLeft w:val="0"/>
      <w:marRight w:val="0"/>
      <w:marTop w:val="0"/>
      <w:marBottom w:val="0"/>
      <w:divBdr>
        <w:top w:val="none" w:sz="0" w:space="0" w:color="auto"/>
        <w:left w:val="none" w:sz="0" w:space="0" w:color="auto"/>
        <w:bottom w:val="none" w:sz="0" w:space="0" w:color="auto"/>
        <w:right w:val="none" w:sz="0" w:space="0" w:color="auto"/>
      </w:divBdr>
    </w:div>
    <w:div w:id="1104422196">
      <w:bodyDiv w:val="1"/>
      <w:marLeft w:val="0"/>
      <w:marRight w:val="0"/>
      <w:marTop w:val="0"/>
      <w:marBottom w:val="0"/>
      <w:divBdr>
        <w:top w:val="none" w:sz="0" w:space="0" w:color="auto"/>
        <w:left w:val="none" w:sz="0" w:space="0" w:color="auto"/>
        <w:bottom w:val="none" w:sz="0" w:space="0" w:color="auto"/>
        <w:right w:val="none" w:sz="0" w:space="0" w:color="auto"/>
      </w:divBdr>
    </w:div>
    <w:div w:id="1116868740">
      <w:bodyDiv w:val="1"/>
      <w:marLeft w:val="0"/>
      <w:marRight w:val="0"/>
      <w:marTop w:val="0"/>
      <w:marBottom w:val="0"/>
      <w:divBdr>
        <w:top w:val="none" w:sz="0" w:space="0" w:color="auto"/>
        <w:left w:val="none" w:sz="0" w:space="0" w:color="auto"/>
        <w:bottom w:val="none" w:sz="0" w:space="0" w:color="auto"/>
        <w:right w:val="none" w:sz="0" w:space="0" w:color="auto"/>
      </w:divBdr>
    </w:div>
    <w:div w:id="1364861306">
      <w:bodyDiv w:val="1"/>
      <w:marLeft w:val="0"/>
      <w:marRight w:val="0"/>
      <w:marTop w:val="0"/>
      <w:marBottom w:val="0"/>
      <w:divBdr>
        <w:top w:val="none" w:sz="0" w:space="0" w:color="auto"/>
        <w:left w:val="none" w:sz="0" w:space="0" w:color="auto"/>
        <w:bottom w:val="none" w:sz="0" w:space="0" w:color="auto"/>
        <w:right w:val="none" w:sz="0" w:space="0" w:color="auto"/>
      </w:divBdr>
    </w:div>
    <w:div w:id="1511800744">
      <w:bodyDiv w:val="1"/>
      <w:marLeft w:val="0"/>
      <w:marRight w:val="0"/>
      <w:marTop w:val="0"/>
      <w:marBottom w:val="0"/>
      <w:divBdr>
        <w:top w:val="none" w:sz="0" w:space="0" w:color="auto"/>
        <w:left w:val="none" w:sz="0" w:space="0" w:color="auto"/>
        <w:bottom w:val="none" w:sz="0" w:space="0" w:color="auto"/>
        <w:right w:val="none" w:sz="0" w:space="0" w:color="auto"/>
      </w:divBdr>
    </w:div>
    <w:div w:id="1987346188">
      <w:bodyDiv w:val="1"/>
      <w:marLeft w:val="0"/>
      <w:marRight w:val="0"/>
      <w:marTop w:val="0"/>
      <w:marBottom w:val="0"/>
      <w:divBdr>
        <w:top w:val="none" w:sz="0" w:space="0" w:color="auto"/>
        <w:left w:val="none" w:sz="0" w:space="0" w:color="auto"/>
        <w:bottom w:val="none" w:sz="0" w:space="0" w:color="auto"/>
        <w:right w:val="none" w:sz="0" w:space="0" w:color="auto"/>
      </w:divBdr>
    </w:div>
    <w:div w:id="20778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micrelief.com/funding/eligibility-criteria/" TargetMode="External" Id="rId8" /><Relationship Type="http://schemas.openxmlformats.org/officeDocument/2006/relationships/hyperlink" Target="mailto:EvaluationAndLearning@comicrelief.co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EvaluationAndLearning@comicrelief.com"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micrelief.com/positive-practices/safeguarding-guidelines-code-conduct" TargetMode="External" Id="rId11" /><Relationship Type="http://schemas.openxmlformats.org/officeDocument/2006/relationships/webSettings" Target="webSettings.xml" Id="rId5" /><Relationship Type="http://schemas.openxmlformats.org/officeDocument/2006/relationships/hyperlink" Target="https://www.comicrelief.com/privacy-notice" TargetMode="External" Id="rId15" /><Relationship Type="http://schemas.openxmlformats.org/officeDocument/2006/relationships/hyperlink" Target="https://www.comicrelief.com/positive-practices/comic-reliefs-safeguarding-framework"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omicrelief.com/funding/eligibility-criteria/" TargetMode="External" Id="rId9" /><Relationship Type="http://schemas.openxmlformats.org/officeDocument/2006/relationships/hyperlink" Target="https://assets.ctfassets.net/zsfivwzfgl3t/D7Ip9g41uPXgiufN3uOvD/30058e1386c48c021811e8e402805827/cr_grants_applying_partner_compliance_and_financial_assessment_2021.docx" TargetMode="External" Id="rId14" /><Relationship Type="http://schemas.openxmlformats.org/officeDocument/2006/relationships/glossaryDocument" Target="/word/glossary/document.xml" Id="R647e8a17ebe34e2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978621-1c6c-458a-9625-d71e0942a508}"/>
      </w:docPartPr>
      <w:docPartBody>
        <w:p w14:paraId="3301B4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EEB1-7638-4C52-A5F0-D81A35FBAD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Giancarlo Angelucci</dc:creator>
  <keywords/>
  <dc:description/>
  <lastModifiedBy>Alison McKinley</lastModifiedBy>
  <revision>5</revision>
  <lastPrinted>2020-02-11T12:17:00.0000000Z</lastPrinted>
  <dcterms:created xsi:type="dcterms:W3CDTF">2021-07-21T14:09:00.0000000Z</dcterms:created>
  <dcterms:modified xsi:type="dcterms:W3CDTF">2021-07-22T09:11:20.0472811Z</dcterms:modified>
</coreProperties>
</file>